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32660D" w14:textId="5E0B2D42" w:rsidR="000F339B" w:rsidRPr="00E216AC" w:rsidRDefault="000F339B" w:rsidP="00AC11BA">
      <w:pPr>
        <w:spacing w:before="100" w:beforeAutospacing="1" w:after="100" w:afterAutospacing="1" w:line="240" w:lineRule="auto"/>
        <w:ind w:left="1080"/>
        <w:jc w:val="center"/>
        <w:rPr>
          <w:b/>
          <w:bCs/>
          <w:u w:val="single"/>
        </w:rPr>
      </w:pPr>
      <w:r w:rsidRPr="00AC11BA">
        <w:rPr>
          <w:b/>
          <w:bCs/>
        </w:rPr>
        <w:tab/>
      </w:r>
      <w:r w:rsidRPr="00E216AC">
        <w:rPr>
          <w:b/>
          <w:bCs/>
          <w:u w:val="single"/>
        </w:rPr>
        <w:t xml:space="preserve">ExamenTD : Physiologie végétale </w:t>
      </w:r>
      <w:r w:rsidR="00AC11BA" w:rsidRPr="00E216AC">
        <w:rPr>
          <w:b/>
          <w:bCs/>
          <w:u w:val="single"/>
        </w:rPr>
        <w:t xml:space="preserve">  (Durée :01h) </w:t>
      </w:r>
    </w:p>
    <w:p w14:paraId="7AFEDDDB" w14:textId="77777777" w:rsidR="00C8692E" w:rsidRDefault="004142CC" w:rsidP="000F339B">
      <w:r w:rsidRPr="004142CC">
        <w:rPr>
          <w:b/>
          <w:bCs/>
        </w:rPr>
        <w:t xml:space="preserve">Exercice </w:t>
      </w:r>
      <w:r w:rsidR="000F339B">
        <w:rPr>
          <w:b/>
          <w:bCs/>
        </w:rPr>
        <w:t>0</w:t>
      </w:r>
      <w:r w:rsidRPr="004142CC">
        <w:rPr>
          <w:b/>
          <w:bCs/>
        </w:rPr>
        <w:t>1</w:t>
      </w:r>
      <w:r>
        <w:t xml:space="preserve">: </w:t>
      </w:r>
      <w:r w:rsidR="001D05CF">
        <w:t>Calcul</w:t>
      </w:r>
      <w:r>
        <w:t xml:space="preserve">er </w:t>
      </w:r>
      <w:r w:rsidR="001D05CF">
        <w:t xml:space="preserve"> </w:t>
      </w:r>
      <w:r>
        <w:t xml:space="preserve">le </w:t>
      </w:r>
      <w:r w:rsidR="001D05CF">
        <w:t xml:space="preserve"> ta</w:t>
      </w:r>
      <w:r>
        <w:t xml:space="preserve">ux de croissance (TCR%)  et  le  vitesse de  croissance </w:t>
      </w:r>
      <w:r w:rsidR="000F339B">
        <w:t xml:space="preserve"> (VC)</w:t>
      </w:r>
      <w:r>
        <w:t xml:space="preserve"> en cm/jour d’u</w:t>
      </w:r>
      <w:r w:rsidR="001D05CF">
        <w:t>ne plante mesure 1</w:t>
      </w:r>
      <w:r w:rsidR="000F339B">
        <w:t>0</w:t>
      </w:r>
      <w:r w:rsidR="001D05CF">
        <w:t xml:space="preserve"> cm à J0 et 15 cm à J7.</w:t>
      </w:r>
    </w:p>
    <w:p w14:paraId="378D3337" w14:textId="77777777" w:rsidR="00C8692E" w:rsidRPr="00057F9D" w:rsidRDefault="001D05CF" w:rsidP="00C8692E">
      <w:pPr>
        <w:rPr>
          <w:b/>
          <w:bCs/>
          <w:sz w:val="32"/>
          <w:szCs w:val="32"/>
          <w:lang w:val="fr-FR"/>
        </w:rPr>
      </w:pPr>
      <w:r w:rsidRPr="00057F9D">
        <w:rPr>
          <w:sz w:val="32"/>
          <w:szCs w:val="32"/>
        </w:rPr>
        <w:t xml:space="preserve"> </w:t>
      </w:r>
      <w:r w:rsidR="00C8692E" w:rsidRPr="00057F9D">
        <w:rPr>
          <w:b/>
          <w:bCs/>
          <w:sz w:val="32"/>
          <w:szCs w:val="32"/>
          <w:lang w:val="fr-FR"/>
        </w:rPr>
        <w:t>Taux de croissance (TCR %)</w:t>
      </w:r>
    </w:p>
    <w:p w14:paraId="6B08A0E8" w14:textId="1146B6A4" w:rsidR="00C8692E" w:rsidRDefault="00C8692E" w:rsidP="00C8692E">
      <w:pPr>
        <w:rPr>
          <w:sz w:val="32"/>
          <w:szCs w:val="32"/>
          <w:lang w:val="fr-FR"/>
        </w:rPr>
      </w:pPr>
      <w:r w:rsidRPr="00C8692E">
        <w:rPr>
          <w:sz w:val="32"/>
          <w:szCs w:val="32"/>
          <w:lang w:val="fr-FR"/>
        </w:rPr>
        <w:t>TCR(%)=</w:t>
      </w:r>
      <w:r>
        <w:rPr>
          <w:sz w:val="32"/>
          <w:szCs w:val="32"/>
          <w:lang w:val="fr-FR"/>
        </w:rPr>
        <w:t xml:space="preserve"> [(</w:t>
      </w:r>
      <w:r w:rsidRPr="00C8692E">
        <w:rPr>
          <w:sz w:val="32"/>
          <w:szCs w:val="32"/>
          <w:lang w:val="fr-FR"/>
        </w:rPr>
        <w:t>Tf−Ti</w:t>
      </w:r>
      <w:r>
        <w:rPr>
          <w:sz w:val="32"/>
          <w:szCs w:val="32"/>
          <w:lang w:val="fr-FR"/>
        </w:rPr>
        <w:t>)</w:t>
      </w:r>
      <w:r w:rsidRPr="00C8692E">
        <w:rPr>
          <w:sz w:val="32"/>
          <w:szCs w:val="32"/>
          <w:lang w:val="fr-FR"/>
        </w:rPr>
        <w:t>/Ti</w:t>
      </w:r>
      <w:proofErr w:type="gramStart"/>
      <w:r>
        <w:rPr>
          <w:sz w:val="32"/>
          <w:szCs w:val="32"/>
          <w:lang w:val="fr-FR"/>
        </w:rPr>
        <w:t>]</w:t>
      </w:r>
      <w:r w:rsidRPr="00C8692E">
        <w:rPr>
          <w:sz w:val="32"/>
          <w:szCs w:val="32"/>
          <w:lang w:val="fr-FR"/>
        </w:rPr>
        <w:t>×</w:t>
      </w:r>
      <w:proofErr w:type="gramEnd"/>
      <w:r w:rsidRPr="00C8692E">
        <w:rPr>
          <w:sz w:val="32"/>
          <w:szCs w:val="32"/>
          <w:lang w:val="fr-FR"/>
        </w:rPr>
        <w:t>100</w:t>
      </w:r>
    </w:p>
    <w:p w14:paraId="3EF293CE" w14:textId="6BD9EC65" w:rsidR="00C8692E" w:rsidRPr="00C8692E" w:rsidRDefault="00C8692E" w:rsidP="00C8692E">
      <w:pPr>
        <w:rPr>
          <w:sz w:val="32"/>
          <w:szCs w:val="32"/>
          <w:lang w:val="fr-FR"/>
        </w:rPr>
      </w:pPr>
      <w:r w:rsidRPr="00C8692E">
        <w:rPr>
          <w:sz w:val="32"/>
          <w:szCs w:val="32"/>
          <w:lang w:val="fr-FR"/>
        </w:rPr>
        <w:t xml:space="preserve"> </w:t>
      </w:r>
      <w:r w:rsidRPr="00C8692E">
        <w:rPr>
          <w:sz w:val="32"/>
          <w:szCs w:val="32"/>
        </w:rPr>
        <w:t>TCR=</w:t>
      </w:r>
      <w:r w:rsidR="00057F9D">
        <w:rPr>
          <w:sz w:val="32"/>
          <w:szCs w:val="32"/>
        </w:rPr>
        <w:t>[(</w:t>
      </w:r>
      <w:r w:rsidRPr="00C8692E">
        <w:rPr>
          <w:sz w:val="32"/>
          <w:szCs w:val="32"/>
        </w:rPr>
        <w:t>10</w:t>
      </w:r>
      <w:r>
        <w:rPr>
          <w:sz w:val="32"/>
          <w:szCs w:val="32"/>
        </w:rPr>
        <w:t>-</w:t>
      </w:r>
      <w:r w:rsidRPr="00C8692E">
        <w:rPr>
          <w:sz w:val="32"/>
          <w:szCs w:val="32"/>
        </w:rPr>
        <w:t>15</w:t>
      </w:r>
      <w:r w:rsidR="00057F9D">
        <w:rPr>
          <w:sz w:val="32"/>
          <w:szCs w:val="32"/>
        </w:rPr>
        <w:t>)</w:t>
      </w:r>
      <w:r>
        <w:rPr>
          <w:sz w:val="32"/>
          <w:szCs w:val="32"/>
        </w:rPr>
        <w:t>/</w:t>
      </w:r>
      <w:r w:rsidRPr="00C8692E">
        <w:rPr>
          <w:sz w:val="32"/>
          <w:szCs w:val="32"/>
        </w:rPr>
        <w:t>10​</w:t>
      </w:r>
      <w:r w:rsidR="00057F9D">
        <w:rPr>
          <w:sz w:val="32"/>
          <w:szCs w:val="32"/>
        </w:rPr>
        <w:t>]</w:t>
      </w:r>
      <w:r w:rsidRPr="00C8692E">
        <w:rPr>
          <w:sz w:val="32"/>
          <w:szCs w:val="32"/>
        </w:rPr>
        <w:t>×100=10</w:t>
      </w:r>
      <w:r w:rsidR="00057F9D">
        <w:rPr>
          <w:sz w:val="32"/>
          <w:szCs w:val="32"/>
        </w:rPr>
        <w:t>/</w:t>
      </w:r>
      <w:r w:rsidRPr="00C8692E">
        <w:rPr>
          <w:sz w:val="32"/>
          <w:szCs w:val="32"/>
        </w:rPr>
        <w:t>5​×100=50%</w:t>
      </w:r>
    </w:p>
    <w:p w14:paraId="7B1D22F8" w14:textId="5F2B9E1A" w:rsidR="00C8692E" w:rsidRDefault="00C8692E" w:rsidP="00C8692E">
      <w:pPr>
        <w:rPr>
          <w:b/>
          <w:bCs/>
          <w:sz w:val="32"/>
          <w:szCs w:val="32"/>
          <w:lang w:val="fr-FR"/>
        </w:rPr>
      </w:pPr>
      <w:r w:rsidRPr="00C8692E">
        <w:rPr>
          <w:b/>
          <w:bCs/>
          <w:sz w:val="32"/>
          <w:szCs w:val="32"/>
          <w:lang w:val="fr-FR"/>
        </w:rPr>
        <w:t>TCR = 50 %</w:t>
      </w:r>
    </w:p>
    <w:p w14:paraId="17FC1F56" w14:textId="1D4B0AE1" w:rsidR="00057F9D" w:rsidRPr="00057F9D" w:rsidRDefault="00057F9D" w:rsidP="00057F9D">
      <w:pPr>
        <w:rPr>
          <w:b/>
          <w:bCs/>
          <w:sz w:val="32"/>
          <w:szCs w:val="32"/>
        </w:rPr>
      </w:pPr>
      <w:r w:rsidRPr="00057F9D">
        <w:rPr>
          <w:b/>
          <w:bCs/>
          <w:sz w:val="32"/>
          <w:szCs w:val="32"/>
        </w:rPr>
        <w:t>Vitesse de croissance (VC en cm/jour)</w:t>
      </w:r>
    </w:p>
    <w:p w14:paraId="27DC255A" w14:textId="3C6AFB65" w:rsidR="004142CC" w:rsidRDefault="00057F9D" w:rsidP="00057F9D">
      <w:pPr>
        <w:rPr>
          <w:sz w:val="32"/>
          <w:szCs w:val="32"/>
        </w:rPr>
      </w:pPr>
      <w:r w:rsidRPr="00057F9D">
        <w:rPr>
          <w:sz w:val="32"/>
          <w:szCs w:val="32"/>
        </w:rPr>
        <w:t>VC=(Tf​−Ti​​)/Δt</w:t>
      </w:r>
    </w:p>
    <w:p w14:paraId="6F3B22D6" w14:textId="0AE82CE4" w:rsidR="00057F9D" w:rsidRDefault="00057F9D" w:rsidP="00057F9D">
      <w:pPr>
        <w:rPr>
          <w:sz w:val="32"/>
          <w:szCs w:val="32"/>
        </w:rPr>
      </w:pPr>
      <w:r w:rsidRPr="00057F9D">
        <w:rPr>
          <w:sz w:val="32"/>
          <w:szCs w:val="32"/>
        </w:rPr>
        <w:t>VC=</w:t>
      </w:r>
      <w:r>
        <w:rPr>
          <w:sz w:val="32"/>
          <w:szCs w:val="32"/>
        </w:rPr>
        <w:t>(</w:t>
      </w:r>
      <w:r w:rsidRPr="00057F9D">
        <w:rPr>
          <w:sz w:val="32"/>
          <w:szCs w:val="32"/>
        </w:rPr>
        <w:t>15−10</w:t>
      </w:r>
      <w:r>
        <w:rPr>
          <w:sz w:val="32"/>
          <w:szCs w:val="32"/>
        </w:rPr>
        <w:t>)/7</w:t>
      </w:r>
      <w:r w:rsidRPr="00057F9D">
        <w:rPr>
          <w:sz w:val="32"/>
          <w:szCs w:val="32"/>
        </w:rPr>
        <w:t>​=7</w:t>
      </w:r>
      <w:r>
        <w:rPr>
          <w:sz w:val="32"/>
          <w:szCs w:val="32"/>
        </w:rPr>
        <w:t>/</w:t>
      </w:r>
      <w:r w:rsidRPr="00057F9D">
        <w:rPr>
          <w:sz w:val="32"/>
          <w:szCs w:val="32"/>
        </w:rPr>
        <w:t>5​≈0,71 cm/jour</w:t>
      </w:r>
    </w:p>
    <w:p w14:paraId="4391AF55" w14:textId="4B8A514C" w:rsidR="004142CC" w:rsidRPr="00057F9D" w:rsidRDefault="00057F9D" w:rsidP="00057F9D">
      <w:pPr>
        <w:rPr>
          <w:sz w:val="32"/>
          <w:szCs w:val="32"/>
        </w:rPr>
      </w:pPr>
      <w:r w:rsidRPr="00057F9D">
        <w:rPr>
          <w:sz w:val="32"/>
          <w:szCs w:val="32"/>
        </w:rPr>
        <w:t>VC ≈ 0,71 cm/jour</w:t>
      </w:r>
    </w:p>
    <w:p w14:paraId="183962D9" w14:textId="2CD12044" w:rsidR="00DC6FD5" w:rsidRPr="00DC6FD5" w:rsidRDefault="00DC6FD5" w:rsidP="00A93C6C">
      <w:r w:rsidRPr="004142CC">
        <w:rPr>
          <w:b/>
          <w:bCs/>
        </w:rPr>
        <w:t xml:space="preserve">Exercice </w:t>
      </w:r>
      <w:r w:rsidR="004142CC" w:rsidRPr="004142CC">
        <w:rPr>
          <w:b/>
          <w:bCs/>
        </w:rPr>
        <w:t>0</w:t>
      </w:r>
      <w:r w:rsidR="00A93C6C">
        <w:rPr>
          <w:b/>
          <w:bCs/>
        </w:rPr>
        <w:t>2</w:t>
      </w:r>
      <w:r w:rsidRPr="00DC6FD5">
        <w:t xml:space="preserve"> : Vous disposez d'une solution mère 100X et devez préparer 500 mL d'une solution 1X.</w:t>
      </w:r>
    </w:p>
    <w:p w14:paraId="309739E0" w14:textId="77777777" w:rsidR="00DC6FD5" w:rsidRPr="00DC6FD5" w:rsidRDefault="00DC6FD5" w:rsidP="00DC6FD5">
      <w:r w:rsidRPr="00DC6FD5">
        <w:t>1. Quel volume de solution mère 100X devez-vous prélever ?</w:t>
      </w:r>
    </w:p>
    <w:p w14:paraId="3494023E" w14:textId="486ED28E" w:rsidR="00DC6FD5" w:rsidRPr="00057F9D" w:rsidRDefault="00057F9D" w:rsidP="00057F9D">
      <w:pPr>
        <w:rPr>
          <w:b/>
          <w:bCs/>
          <w:sz w:val="32"/>
          <w:szCs w:val="32"/>
        </w:rPr>
      </w:pPr>
      <w:r w:rsidRPr="00057F9D">
        <w:rPr>
          <w:b/>
          <w:bCs/>
          <w:sz w:val="32"/>
          <w:szCs w:val="32"/>
        </w:rPr>
        <w:t>relation de dilution</w:t>
      </w:r>
    </w:p>
    <w:p w14:paraId="5E906C79" w14:textId="4FE806BF" w:rsidR="00057F9D" w:rsidRPr="00057F9D" w:rsidRDefault="00057F9D" w:rsidP="00057F9D">
      <w:pPr>
        <w:rPr>
          <w:b/>
          <w:bCs/>
          <w:sz w:val="32"/>
          <w:szCs w:val="32"/>
        </w:rPr>
      </w:pPr>
      <w:r w:rsidRPr="00057F9D">
        <w:rPr>
          <w:b/>
          <w:bCs/>
          <w:sz w:val="32"/>
          <w:szCs w:val="32"/>
        </w:rPr>
        <w:t>C1​×V1​=C2​×V2​</w:t>
      </w:r>
    </w:p>
    <w:p w14:paraId="35E9C143" w14:textId="52131F37" w:rsidR="00057F9D" w:rsidRPr="00057F9D" w:rsidRDefault="00057F9D" w:rsidP="00057F9D">
      <w:pPr>
        <w:rPr>
          <w:sz w:val="32"/>
          <w:szCs w:val="32"/>
          <w:lang w:val="fr-FR"/>
        </w:rPr>
      </w:pPr>
      <w:r w:rsidRPr="00057F9D">
        <w:rPr>
          <w:b/>
          <w:bCs/>
          <w:lang w:val="fr-FR"/>
        </w:rPr>
        <w:t xml:space="preserve"> </w:t>
      </w:r>
      <w:r w:rsidRPr="00057F9D">
        <w:rPr>
          <w:sz w:val="32"/>
          <w:szCs w:val="32"/>
          <w:lang w:val="fr-FR"/>
        </w:rPr>
        <w:t>C1​=100X (solution mère)</w:t>
      </w:r>
    </w:p>
    <w:p w14:paraId="696B3E4C" w14:textId="692B587D" w:rsidR="00057F9D" w:rsidRPr="00057F9D" w:rsidRDefault="00057F9D" w:rsidP="00057F9D">
      <w:pPr>
        <w:rPr>
          <w:sz w:val="32"/>
          <w:szCs w:val="32"/>
          <w:lang w:val="fr-FR"/>
        </w:rPr>
      </w:pPr>
      <w:r w:rsidRPr="00057F9D">
        <w:rPr>
          <w:sz w:val="32"/>
          <w:szCs w:val="32"/>
          <w:lang w:val="fr-FR"/>
        </w:rPr>
        <w:t>C2​=1X (solution finale)</w:t>
      </w:r>
    </w:p>
    <w:p w14:paraId="3EA9BA3D" w14:textId="6BFD0A5D" w:rsidR="00057F9D" w:rsidRPr="00057F9D" w:rsidRDefault="00057F9D" w:rsidP="005277C0">
      <w:pPr>
        <w:rPr>
          <w:sz w:val="32"/>
          <w:szCs w:val="32"/>
          <w:lang w:val="fr-FR"/>
        </w:rPr>
      </w:pPr>
      <w:r w:rsidRPr="00057F9D">
        <w:rPr>
          <w:sz w:val="32"/>
          <w:szCs w:val="32"/>
          <w:lang w:val="fr-FR"/>
        </w:rPr>
        <w:t xml:space="preserve"> V2=500 </w:t>
      </w:r>
      <w:proofErr w:type="spellStart"/>
      <w:r w:rsidRPr="00057F9D">
        <w:rPr>
          <w:sz w:val="32"/>
          <w:szCs w:val="32"/>
          <w:lang w:val="fr-FR"/>
        </w:rPr>
        <w:t>mL</w:t>
      </w:r>
      <w:proofErr w:type="spellEnd"/>
    </w:p>
    <w:p w14:paraId="105A83CA" w14:textId="3EEE950B" w:rsidR="00057F9D" w:rsidRDefault="00057F9D" w:rsidP="00057F9D">
      <w:pPr>
        <w:rPr>
          <w:sz w:val="32"/>
          <w:szCs w:val="32"/>
          <w:lang w:val="fr-FR"/>
        </w:rPr>
      </w:pPr>
      <w:r w:rsidRPr="00057F9D">
        <w:rPr>
          <w:sz w:val="32"/>
          <w:szCs w:val="32"/>
          <w:lang w:val="fr-FR"/>
        </w:rPr>
        <w:t xml:space="preserve">V1​ = volume de solution mère </w:t>
      </w:r>
    </w:p>
    <w:p w14:paraId="29D423CD" w14:textId="77777777" w:rsidR="005277C0" w:rsidRPr="005277C0" w:rsidRDefault="005277C0" w:rsidP="005277C0">
      <w:pPr>
        <w:rPr>
          <w:b/>
          <w:bCs/>
          <w:sz w:val="32"/>
          <w:szCs w:val="32"/>
          <w:lang w:val="fr-FR"/>
        </w:rPr>
      </w:pPr>
      <w:r w:rsidRPr="005277C0">
        <w:rPr>
          <w:b/>
          <w:bCs/>
          <w:sz w:val="32"/>
          <w:szCs w:val="32"/>
          <w:lang w:val="fr-FR"/>
        </w:rPr>
        <w:t>Volume de solution mère 100X à prélever</w:t>
      </w:r>
    </w:p>
    <w:p w14:paraId="05093E94" w14:textId="2D2CA753" w:rsidR="005277C0" w:rsidRDefault="005277C0" w:rsidP="005277C0">
      <w:pPr>
        <w:rPr>
          <w:sz w:val="32"/>
          <w:szCs w:val="32"/>
          <w:lang w:val="fr-FR"/>
        </w:rPr>
      </w:pPr>
      <w:r>
        <w:rPr>
          <w:sz w:val="32"/>
          <w:szCs w:val="32"/>
          <w:lang w:val="fr-FR"/>
        </w:rPr>
        <w:t>V1= (C2×V2)/C1</w:t>
      </w:r>
    </w:p>
    <w:p w14:paraId="5576C4F5" w14:textId="0CFCA4AA" w:rsidR="00057F9D" w:rsidRPr="005277C0" w:rsidRDefault="005277C0" w:rsidP="005277C0">
      <w:pPr>
        <w:rPr>
          <w:sz w:val="32"/>
          <w:szCs w:val="32"/>
          <w:lang w:val="fr-FR"/>
        </w:rPr>
      </w:pPr>
      <w:r w:rsidRPr="005277C0">
        <w:rPr>
          <w:sz w:val="32"/>
          <w:szCs w:val="32"/>
        </w:rPr>
        <w:t>V1​=</w:t>
      </w:r>
      <w:r>
        <w:rPr>
          <w:sz w:val="32"/>
          <w:szCs w:val="32"/>
        </w:rPr>
        <w:t>(</w:t>
      </w:r>
      <w:r w:rsidRPr="005277C0">
        <w:rPr>
          <w:sz w:val="32"/>
          <w:szCs w:val="32"/>
        </w:rPr>
        <w:t>1×500</w:t>
      </w:r>
      <w:r>
        <w:rPr>
          <w:sz w:val="32"/>
          <w:szCs w:val="32"/>
        </w:rPr>
        <w:t xml:space="preserve">)/100 </w:t>
      </w:r>
      <w:r w:rsidRPr="005277C0">
        <w:rPr>
          <w:sz w:val="32"/>
          <w:szCs w:val="32"/>
        </w:rPr>
        <w:t>​=5 mL</w:t>
      </w:r>
    </w:p>
    <w:p w14:paraId="47EDFECB" w14:textId="77777777" w:rsidR="00DC6FD5" w:rsidRDefault="00DC6FD5" w:rsidP="00DC6FD5">
      <w:r w:rsidRPr="00DC6FD5">
        <w:t>2. Expliquez le protocole pour préparer cette solution.</w:t>
      </w:r>
    </w:p>
    <w:p w14:paraId="21AE5038" w14:textId="77777777" w:rsidR="005277C0" w:rsidRPr="005277C0" w:rsidRDefault="005277C0" w:rsidP="005277C0">
      <w:pPr>
        <w:rPr>
          <w:b/>
          <w:bCs/>
          <w:sz w:val="28"/>
          <w:szCs w:val="28"/>
          <w:lang w:val="fr-FR"/>
        </w:rPr>
      </w:pPr>
      <w:r w:rsidRPr="005277C0">
        <w:rPr>
          <w:b/>
          <w:bCs/>
          <w:sz w:val="28"/>
          <w:szCs w:val="28"/>
          <w:lang w:val="fr-FR"/>
        </w:rPr>
        <w:t xml:space="preserve">Protocole de préparation de la solution 1X (500 </w:t>
      </w:r>
      <w:proofErr w:type="spellStart"/>
      <w:r w:rsidRPr="005277C0">
        <w:rPr>
          <w:b/>
          <w:bCs/>
          <w:sz w:val="28"/>
          <w:szCs w:val="28"/>
          <w:lang w:val="fr-FR"/>
        </w:rPr>
        <w:t>mL</w:t>
      </w:r>
      <w:proofErr w:type="spellEnd"/>
      <w:r w:rsidRPr="005277C0">
        <w:rPr>
          <w:b/>
          <w:bCs/>
          <w:sz w:val="28"/>
          <w:szCs w:val="28"/>
          <w:lang w:val="fr-FR"/>
        </w:rPr>
        <w:t>)</w:t>
      </w:r>
    </w:p>
    <w:p w14:paraId="37483CF3" w14:textId="77777777" w:rsidR="005277C0" w:rsidRPr="005277C0" w:rsidRDefault="005277C0" w:rsidP="005277C0">
      <w:pPr>
        <w:numPr>
          <w:ilvl w:val="0"/>
          <w:numId w:val="1"/>
        </w:numPr>
        <w:rPr>
          <w:sz w:val="28"/>
          <w:szCs w:val="28"/>
          <w:lang w:val="fr-FR"/>
        </w:rPr>
      </w:pPr>
      <w:r w:rsidRPr="005277C0">
        <w:rPr>
          <w:sz w:val="28"/>
          <w:szCs w:val="28"/>
          <w:lang w:val="fr-FR"/>
        </w:rPr>
        <w:t xml:space="preserve">Prendre une fiole jaugée ou un bécher gradué de </w:t>
      </w:r>
      <w:r w:rsidRPr="005277C0">
        <w:rPr>
          <w:b/>
          <w:bCs/>
          <w:sz w:val="28"/>
          <w:szCs w:val="28"/>
          <w:lang w:val="fr-FR"/>
        </w:rPr>
        <w:t xml:space="preserve">500 </w:t>
      </w:r>
      <w:proofErr w:type="spellStart"/>
      <w:r w:rsidRPr="005277C0">
        <w:rPr>
          <w:b/>
          <w:bCs/>
          <w:sz w:val="28"/>
          <w:szCs w:val="28"/>
          <w:lang w:val="fr-FR"/>
        </w:rPr>
        <w:t>mL</w:t>
      </w:r>
      <w:proofErr w:type="spellEnd"/>
      <w:r w:rsidRPr="005277C0">
        <w:rPr>
          <w:sz w:val="28"/>
          <w:szCs w:val="28"/>
          <w:lang w:val="fr-FR"/>
        </w:rPr>
        <w:t>.</w:t>
      </w:r>
    </w:p>
    <w:p w14:paraId="6957107D" w14:textId="77777777" w:rsidR="005277C0" w:rsidRPr="005277C0" w:rsidRDefault="005277C0" w:rsidP="005277C0">
      <w:pPr>
        <w:numPr>
          <w:ilvl w:val="0"/>
          <w:numId w:val="1"/>
        </w:numPr>
        <w:rPr>
          <w:sz w:val="28"/>
          <w:szCs w:val="28"/>
          <w:lang w:val="fr-FR"/>
        </w:rPr>
      </w:pPr>
      <w:r w:rsidRPr="005277C0">
        <w:rPr>
          <w:sz w:val="28"/>
          <w:szCs w:val="28"/>
          <w:lang w:val="fr-FR"/>
        </w:rPr>
        <w:lastRenderedPageBreak/>
        <w:t xml:space="preserve">À l’aide d’une pipette graduée ou micropipette, </w:t>
      </w:r>
      <w:r w:rsidRPr="005277C0">
        <w:rPr>
          <w:b/>
          <w:bCs/>
          <w:sz w:val="28"/>
          <w:szCs w:val="28"/>
          <w:lang w:val="fr-FR"/>
        </w:rPr>
        <w:t xml:space="preserve">vérifier proprement 5 </w:t>
      </w:r>
      <w:proofErr w:type="spellStart"/>
      <w:r w:rsidRPr="005277C0">
        <w:rPr>
          <w:b/>
          <w:bCs/>
          <w:sz w:val="28"/>
          <w:szCs w:val="28"/>
          <w:lang w:val="fr-FR"/>
        </w:rPr>
        <w:t>mL</w:t>
      </w:r>
      <w:proofErr w:type="spellEnd"/>
      <w:r w:rsidRPr="005277C0">
        <w:rPr>
          <w:sz w:val="28"/>
          <w:szCs w:val="28"/>
          <w:lang w:val="fr-FR"/>
        </w:rPr>
        <w:t xml:space="preserve"> de la solution mère </w:t>
      </w:r>
      <w:r w:rsidRPr="005277C0">
        <w:rPr>
          <w:b/>
          <w:bCs/>
          <w:sz w:val="28"/>
          <w:szCs w:val="28"/>
          <w:lang w:val="fr-FR"/>
        </w:rPr>
        <w:t>100X</w:t>
      </w:r>
      <w:r w:rsidRPr="005277C0">
        <w:rPr>
          <w:sz w:val="28"/>
          <w:szCs w:val="28"/>
          <w:lang w:val="fr-FR"/>
        </w:rPr>
        <w:t>.</w:t>
      </w:r>
    </w:p>
    <w:p w14:paraId="4C207FEC" w14:textId="77777777" w:rsidR="005277C0" w:rsidRPr="005277C0" w:rsidRDefault="005277C0" w:rsidP="005277C0">
      <w:pPr>
        <w:numPr>
          <w:ilvl w:val="0"/>
          <w:numId w:val="1"/>
        </w:numPr>
        <w:rPr>
          <w:sz w:val="28"/>
          <w:szCs w:val="28"/>
          <w:lang w:val="fr-FR"/>
        </w:rPr>
      </w:pPr>
      <w:r w:rsidRPr="005277C0">
        <w:rPr>
          <w:sz w:val="28"/>
          <w:szCs w:val="28"/>
          <w:lang w:val="fr-FR"/>
        </w:rPr>
        <w:t xml:space="preserve">Introduire les </w:t>
      </w:r>
      <w:r w:rsidRPr="005277C0">
        <w:rPr>
          <w:b/>
          <w:bCs/>
          <w:sz w:val="28"/>
          <w:szCs w:val="28"/>
          <w:lang w:val="fr-FR"/>
        </w:rPr>
        <w:t xml:space="preserve">5 </w:t>
      </w:r>
      <w:proofErr w:type="spellStart"/>
      <w:r w:rsidRPr="005277C0">
        <w:rPr>
          <w:b/>
          <w:bCs/>
          <w:sz w:val="28"/>
          <w:szCs w:val="28"/>
          <w:lang w:val="fr-FR"/>
        </w:rPr>
        <w:t>mL</w:t>
      </w:r>
      <w:proofErr w:type="spellEnd"/>
      <w:r w:rsidRPr="005277C0">
        <w:rPr>
          <w:sz w:val="28"/>
          <w:szCs w:val="28"/>
          <w:lang w:val="fr-FR"/>
        </w:rPr>
        <w:t xml:space="preserve"> de solution mère dans la fiole.</w:t>
      </w:r>
    </w:p>
    <w:p w14:paraId="15D86BE2" w14:textId="77777777" w:rsidR="005277C0" w:rsidRPr="005277C0" w:rsidRDefault="005277C0" w:rsidP="005277C0">
      <w:pPr>
        <w:numPr>
          <w:ilvl w:val="0"/>
          <w:numId w:val="1"/>
        </w:numPr>
        <w:rPr>
          <w:sz w:val="28"/>
          <w:szCs w:val="28"/>
          <w:lang w:val="fr-FR"/>
        </w:rPr>
      </w:pPr>
      <w:r w:rsidRPr="005277C0">
        <w:rPr>
          <w:sz w:val="28"/>
          <w:szCs w:val="28"/>
          <w:lang w:val="fr-FR"/>
        </w:rPr>
        <w:t>Ajouter de l’</w:t>
      </w:r>
      <w:r w:rsidRPr="005277C0">
        <w:rPr>
          <w:b/>
          <w:bCs/>
          <w:sz w:val="28"/>
          <w:szCs w:val="28"/>
          <w:lang w:val="fr-FR"/>
        </w:rPr>
        <w:t>eau distillée</w:t>
      </w:r>
      <w:r w:rsidRPr="005277C0">
        <w:rPr>
          <w:sz w:val="28"/>
          <w:szCs w:val="28"/>
          <w:lang w:val="fr-FR"/>
        </w:rPr>
        <w:t xml:space="preserve"> progressivement jusqu’à atteindre un volume final de </w:t>
      </w:r>
      <w:r w:rsidRPr="005277C0">
        <w:rPr>
          <w:b/>
          <w:bCs/>
          <w:sz w:val="28"/>
          <w:szCs w:val="28"/>
          <w:lang w:val="fr-FR"/>
        </w:rPr>
        <w:t xml:space="preserve">500 </w:t>
      </w:r>
      <w:proofErr w:type="spellStart"/>
      <w:r w:rsidRPr="005277C0">
        <w:rPr>
          <w:b/>
          <w:bCs/>
          <w:sz w:val="28"/>
          <w:szCs w:val="28"/>
          <w:lang w:val="fr-FR"/>
        </w:rPr>
        <w:t>mL</w:t>
      </w:r>
      <w:proofErr w:type="spellEnd"/>
      <w:r w:rsidRPr="005277C0">
        <w:rPr>
          <w:sz w:val="28"/>
          <w:szCs w:val="28"/>
          <w:lang w:val="fr-FR"/>
        </w:rPr>
        <w:t>.</w:t>
      </w:r>
    </w:p>
    <w:p w14:paraId="2AAF8D34" w14:textId="77777777" w:rsidR="005277C0" w:rsidRPr="005277C0" w:rsidRDefault="005277C0" w:rsidP="005277C0">
      <w:pPr>
        <w:numPr>
          <w:ilvl w:val="0"/>
          <w:numId w:val="1"/>
        </w:numPr>
        <w:rPr>
          <w:sz w:val="28"/>
          <w:szCs w:val="28"/>
          <w:lang w:val="fr-FR"/>
        </w:rPr>
      </w:pPr>
      <w:r w:rsidRPr="005277C0">
        <w:rPr>
          <w:sz w:val="28"/>
          <w:szCs w:val="28"/>
          <w:lang w:val="fr-FR"/>
        </w:rPr>
        <w:t xml:space="preserve">Boucher et </w:t>
      </w:r>
      <w:r w:rsidRPr="005277C0">
        <w:rPr>
          <w:b/>
          <w:bCs/>
          <w:sz w:val="28"/>
          <w:szCs w:val="28"/>
          <w:lang w:val="fr-FR"/>
        </w:rPr>
        <w:t>homogénéiser</w:t>
      </w:r>
      <w:r w:rsidRPr="005277C0">
        <w:rPr>
          <w:sz w:val="28"/>
          <w:szCs w:val="28"/>
          <w:lang w:val="fr-FR"/>
        </w:rPr>
        <w:t xml:space="preserve"> par agitation douce (retournements).</w:t>
      </w:r>
    </w:p>
    <w:p w14:paraId="19174E5E" w14:textId="1CB872F9" w:rsidR="000F339B" w:rsidRPr="005277C0" w:rsidRDefault="005277C0" w:rsidP="005277C0">
      <w:pPr>
        <w:numPr>
          <w:ilvl w:val="0"/>
          <w:numId w:val="1"/>
        </w:numPr>
        <w:rPr>
          <w:lang w:val="fr-FR"/>
        </w:rPr>
      </w:pPr>
      <w:r w:rsidRPr="005277C0">
        <w:rPr>
          <w:sz w:val="28"/>
          <w:szCs w:val="28"/>
          <w:lang w:val="fr-FR"/>
        </w:rPr>
        <w:t xml:space="preserve">Étiqueter la solution : </w:t>
      </w:r>
      <w:r w:rsidRPr="005277C0">
        <w:rPr>
          <w:i/>
          <w:iCs/>
          <w:sz w:val="28"/>
          <w:szCs w:val="28"/>
          <w:lang w:val="fr-FR"/>
        </w:rPr>
        <w:t xml:space="preserve">solution 1X, volume 500 </w:t>
      </w:r>
      <w:proofErr w:type="spellStart"/>
      <w:r w:rsidRPr="005277C0">
        <w:rPr>
          <w:i/>
          <w:iCs/>
          <w:sz w:val="28"/>
          <w:szCs w:val="28"/>
          <w:lang w:val="fr-FR"/>
        </w:rPr>
        <w:t>mL</w:t>
      </w:r>
      <w:proofErr w:type="spellEnd"/>
      <w:r w:rsidRPr="005277C0">
        <w:rPr>
          <w:i/>
          <w:iCs/>
          <w:sz w:val="28"/>
          <w:szCs w:val="28"/>
          <w:lang w:val="fr-FR"/>
        </w:rPr>
        <w:t xml:space="preserve">, </w:t>
      </w:r>
    </w:p>
    <w:p w14:paraId="012A5578" w14:textId="6DCF9D6D" w:rsidR="00A93C6C" w:rsidRPr="00BB6361" w:rsidRDefault="00A93C6C" w:rsidP="00A93C6C">
      <w:r w:rsidRPr="004142CC">
        <w:rPr>
          <w:b/>
          <w:bCs/>
        </w:rPr>
        <w:t xml:space="preserve">Exercice </w:t>
      </w:r>
      <w:r>
        <w:rPr>
          <w:b/>
          <w:bCs/>
        </w:rPr>
        <w:t xml:space="preserve">03: </w:t>
      </w:r>
      <w:r w:rsidRPr="00BB6361">
        <w:t>Une racine est placée dans une solution contenant 5 g/L de glucose à 25°C.</w:t>
      </w:r>
    </w:p>
    <w:p w14:paraId="5F545F6E" w14:textId="26B75144" w:rsidR="005C0B12" w:rsidRPr="00BB6361" w:rsidRDefault="00A93C6C" w:rsidP="005C0B12">
      <w:pPr>
        <w:pStyle w:val="Paragraphedeliste"/>
        <w:numPr>
          <w:ilvl w:val="0"/>
          <w:numId w:val="2"/>
        </w:numPr>
      </w:pPr>
      <w:r w:rsidRPr="00264AA4">
        <w:t xml:space="preserve">En utilisant la formule de Van’t Hoff, </w:t>
      </w:r>
      <w:r>
        <w:t>c</w:t>
      </w:r>
      <w:r w:rsidRPr="00BB6361">
        <w:t>alculez la press</w:t>
      </w:r>
      <w:r w:rsidR="005C0B12">
        <w:t>ion osmotique de cette solution</w:t>
      </w:r>
    </w:p>
    <w:p w14:paraId="61B56FAC" w14:textId="233BBC9B" w:rsidR="005C0B12" w:rsidRDefault="005C0B12" w:rsidP="005277C0">
      <w:pPr>
        <w:rPr>
          <w:sz w:val="32"/>
          <w:szCs w:val="32"/>
        </w:rPr>
      </w:pPr>
      <w:r>
        <w:rPr>
          <w:sz w:val="32"/>
          <w:szCs w:val="32"/>
        </w:rPr>
        <w:t xml:space="preserve">M(glucose) = 180 g/mol </w:t>
      </w:r>
    </w:p>
    <w:p w14:paraId="77E83B66" w14:textId="4D39C311" w:rsidR="005C0B12" w:rsidRDefault="005C0B12" w:rsidP="005277C0">
      <w:pPr>
        <w:rPr>
          <w:sz w:val="32"/>
          <w:szCs w:val="32"/>
        </w:rPr>
      </w:pPr>
      <w:r>
        <w:rPr>
          <w:sz w:val="32"/>
          <w:szCs w:val="32"/>
        </w:rPr>
        <w:t xml:space="preserve">C= 5/180 C= 0,0287 mol/L </w:t>
      </w:r>
    </w:p>
    <w:p w14:paraId="0CDC5A94" w14:textId="6212A65C" w:rsidR="001E3117" w:rsidRDefault="001E3117" w:rsidP="001E3117">
      <w:pPr>
        <w:rPr>
          <w:sz w:val="32"/>
          <w:szCs w:val="32"/>
        </w:rPr>
      </w:pPr>
      <w:r>
        <w:rPr>
          <w:sz w:val="32"/>
          <w:szCs w:val="32"/>
        </w:rPr>
        <w:t xml:space="preserve">P = </w:t>
      </w:r>
      <w:r w:rsidRPr="001E3117">
        <w:rPr>
          <w:sz w:val="32"/>
          <w:szCs w:val="32"/>
        </w:rPr>
        <w:t>i×C×R×T</w:t>
      </w:r>
    </w:p>
    <w:p w14:paraId="7102A894" w14:textId="77777777" w:rsidR="005C0B12" w:rsidRDefault="005C0B12" w:rsidP="005277C0">
      <w:pPr>
        <w:rPr>
          <w:sz w:val="32"/>
          <w:szCs w:val="32"/>
        </w:rPr>
      </w:pPr>
      <w:r>
        <w:rPr>
          <w:sz w:val="32"/>
          <w:szCs w:val="32"/>
        </w:rPr>
        <w:t>i = 1</w:t>
      </w:r>
    </w:p>
    <w:p w14:paraId="658F804C" w14:textId="5123D3D3" w:rsidR="005C0B12" w:rsidRDefault="005C0B12" w:rsidP="005277C0">
      <w:pPr>
        <w:rPr>
          <w:sz w:val="32"/>
          <w:szCs w:val="32"/>
        </w:rPr>
      </w:pPr>
      <w:r>
        <w:rPr>
          <w:sz w:val="32"/>
          <w:szCs w:val="32"/>
        </w:rPr>
        <w:t xml:space="preserve">R = 8,314 </w:t>
      </w:r>
    </w:p>
    <w:p w14:paraId="2DF5F38B" w14:textId="51484ADE" w:rsidR="005C0B12" w:rsidRDefault="005C0B12" w:rsidP="001E3117">
      <w:pPr>
        <w:rPr>
          <w:sz w:val="32"/>
          <w:szCs w:val="32"/>
        </w:rPr>
      </w:pPr>
      <w:r>
        <w:rPr>
          <w:sz w:val="32"/>
          <w:szCs w:val="32"/>
        </w:rPr>
        <w:t xml:space="preserve">P = </w:t>
      </w:r>
      <w:r w:rsidRPr="005C0B12">
        <w:rPr>
          <w:sz w:val="32"/>
          <w:szCs w:val="32"/>
        </w:rPr>
        <w:t>1×</w:t>
      </w:r>
      <w:r w:rsidR="001E3117">
        <w:rPr>
          <w:sz w:val="32"/>
          <w:szCs w:val="32"/>
        </w:rPr>
        <w:t>0,0287</w:t>
      </w:r>
      <w:r w:rsidRPr="005C0B12">
        <w:rPr>
          <w:sz w:val="32"/>
          <w:szCs w:val="32"/>
        </w:rPr>
        <w:t>×</w:t>
      </w:r>
      <w:r w:rsidR="001E3117">
        <w:rPr>
          <w:sz w:val="32"/>
          <w:szCs w:val="32"/>
        </w:rPr>
        <w:t>8,314</w:t>
      </w:r>
      <w:r w:rsidRPr="005C0B12">
        <w:rPr>
          <w:sz w:val="32"/>
          <w:szCs w:val="32"/>
        </w:rPr>
        <w:t>×</w:t>
      </w:r>
      <w:r w:rsidR="001E3117">
        <w:rPr>
          <w:sz w:val="32"/>
          <w:szCs w:val="32"/>
        </w:rPr>
        <w:t>(25+275,5)</w:t>
      </w:r>
    </w:p>
    <w:p w14:paraId="13204F0A" w14:textId="05C3F1D2" w:rsidR="00A93C6C" w:rsidRPr="001E3117" w:rsidRDefault="001E3117" w:rsidP="001E3117">
      <w:pPr>
        <w:rPr>
          <w:sz w:val="32"/>
          <w:szCs w:val="32"/>
        </w:rPr>
      </w:pPr>
      <w:r>
        <w:rPr>
          <w:sz w:val="32"/>
          <w:szCs w:val="32"/>
        </w:rPr>
        <w:t xml:space="preserve">P = 71,70 atm </w:t>
      </w:r>
    </w:p>
    <w:p w14:paraId="5984EBF4" w14:textId="77777777" w:rsidR="00A93C6C" w:rsidRDefault="00A93C6C" w:rsidP="00A93C6C">
      <w:r w:rsidRPr="00BB6361">
        <w:t>2. Déterminez si l'eau pénètre ou sort de la racine si la concentration cellulaire interne correspond à 10 g/L de glucose</w:t>
      </w:r>
      <w:r>
        <w:t xml:space="preserve"> </w:t>
      </w:r>
      <w:r w:rsidRPr="00BB6361">
        <w:t>.</w:t>
      </w:r>
    </w:p>
    <w:p w14:paraId="04AB0A64" w14:textId="77777777" w:rsidR="001E3117" w:rsidRPr="001E3117" w:rsidRDefault="001E3117" w:rsidP="001E3117">
      <w:pPr>
        <w:numPr>
          <w:ilvl w:val="0"/>
          <w:numId w:val="3"/>
        </w:numPr>
        <w:rPr>
          <w:sz w:val="28"/>
          <w:szCs w:val="28"/>
          <w:lang w:val="fr-FR"/>
        </w:rPr>
      </w:pPr>
      <w:r w:rsidRPr="001E3117">
        <w:rPr>
          <w:sz w:val="28"/>
          <w:szCs w:val="28"/>
          <w:lang w:val="fr-FR"/>
        </w:rPr>
        <w:t xml:space="preserve">Milieu externe : </w:t>
      </w:r>
      <w:r w:rsidRPr="001E3117">
        <w:rPr>
          <w:b/>
          <w:bCs/>
          <w:sz w:val="28"/>
          <w:szCs w:val="28"/>
          <w:lang w:val="fr-FR"/>
        </w:rPr>
        <w:t>5 g/L</w:t>
      </w:r>
    </w:p>
    <w:p w14:paraId="30BA4538" w14:textId="77777777" w:rsidR="001E3117" w:rsidRPr="001E3117" w:rsidRDefault="001E3117" w:rsidP="001E3117">
      <w:pPr>
        <w:numPr>
          <w:ilvl w:val="0"/>
          <w:numId w:val="3"/>
        </w:numPr>
        <w:rPr>
          <w:sz w:val="28"/>
          <w:szCs w:val="28"/>
          <w:lang w:val="fr-FR"/>
        </w:rPr>
      </w:pPr>
      <w:r w:rsidRPr="001E3117">
        <w:rPr>
          <w:sz w:val="28"/>
          <w:szCs w:val="28"/>
          <w:lang w:val="fr-FR"/>
        </w:rPr>
        <w:t xml:space="preserve">Milieu interne : </w:t>
      </w:r>
      <w:r w:rsidRPr="001E3117">
        <w:rPr>
          <w:b/>
          <w:bCs/>
          <w:sz w:val="28"/>
          <w:szCs w:val="28"/>
          <w:lang w:val="fr-FR"/>
        </w:rPr>
        <w:t>10 g/L</w:t>
      </w:r>
    </w:p>
    <w:p w14:paraId="0EBFA15A" w14:textId="2DE50ADB" w:rsidR="00DC6FD5" w:rsidRPr="001E3117" w:rsidRDefault="001E3117" w:rsidP="001E3117">
      <w:pPr>
        <w:rPr>
          <w:sz w:val="28"/>
          <w:szCs w:val="28"/>
          <w:lang w:val="fr-FR"/>
        </w:rPr>
      </w:pPr>
      <w:r w:rsidRPr="001E3117">
        <w:rPr>
          <w:sz w:val="28"/>
          <w:szCs w:val="28"/>
          <w:lang w:val="fr-FR"/>
        </w:rPr>
        <w:t xml:space="preserve">Le milieu externe est </w:t>
      </w:r>
      <w:r w:rsidRPr="001E3117">
        <w:rPr>
          <w:b/>
          <w:bCs/>
          <w:sz w:val="28"/>
          <w:szCs w:val="28"/>
          <w:lang w:val="fr-FR"/>
        </w:rPr>
        <w:t>hypotonique</w:t>
      </w:r>
      <w:r w:rsidRPr="001E3117">
        <w:rPr>
          <w:sz w:val="28"/>
          <w:szCs w:val="28"/>
          <w:lang w:val="fr-FR"/>
        </w:rPr>
        <w:t xml:space="preserve"> par rapport au milieu intracellulaire.</w:t>
      </w:r>
      <w:r w:rsidRPr="001E3117">
        <w:rPr>
          <w:sz w:val="28"/>
          <w:szCs w:val="28"/>
          <w:lang w:val="fr-FR"/>
        </w:rPr>
        <w:br/>
        <w:t xml:space="preserve"> </w:t>
      </w:r>
      <w:r w:rsidRPr="001E3117">
        <w:rPr>
          <w:b/>
          <w:bCs/>
          <w:sz w:val="28"/>
          <w:szCs w:val="28"/>
          <w:lang w:val="fr-FR"/>
        </w:rPr>
        <w:t>L’eau pénètre dans la cellule par osmose.</w:t>
      </w:r>
    </w:p>
    <w:p w14:paraId="41A2CD07" w14:textId="500BA52E" w:rsidR="00A93C6C" w:rsidRDefault="001E3117" w:rsidP="001E3117">
      <w:r>
        <w:t>3.</w:t>
      </w:r>
      <w:r w:rsidR="00A93C6C">
        <w:t>Quel est l’état dans lequel se trouve  la cellule</w:t>
      </w:r>
    </w:p>
    <w:p w14:paraId="7207AEEB" w14:textId="2543A0B5" w:rsidR="001E3117" w:rsidRPr="001E3117" w:rsidRDefault="001E3117" w:rsidP="001E3117">
      <w:pPr>
        <w:rPr>
          <w:lang w:val="fr-FR"/>
        </w:rPr>
      </w:pPr>
      <w:r w:rsidRPr="001E3117">
        <w:rPr>
          <w:sz w:val="28"/>
          <w:szCs w:val="28"/>
          <w:lang w:val="fr-FR"/>
        </w:rPr>
        <w:t>L’entrée d’eau entraîne un gonflement de la cellule.</w:t>
      </w:r>
      <w:r w:rsidRPr="001E3117">
        <w:rPr>
          <w:sz w:val="28"/>
          <w:szCs w:val="28"/>
          <w:lang w:val="fr-FR"/>
        </w:rPr>
        <w:br/>
        <w:t xml:space="preserve"> La cellule est dans un état de turgescence (cellule turgescente</w:t>
      </w:r>
      <w:r w:rsidRPr="001E3117">
        <w:rPr>
          <w:lang w:val="fr-FR"/>
        </w:rPr>
        <w:t>).</w:t>
      </w:r>
    </w:p>
    <w:p w14:paraId="2D96B4EA" w14:textId="77777777" w:rsidR="001E3117" w:rsidRPr="001E3117" w:rsidRDefault="001E3117" w:rsidP="001E3117">
      <w:pPr>
        <w:rPr>
          <w:lang w:val="fr-FR"/>
        </w:rPr>
      </w:pPr>
    </w:p>
    <w:p w14:paraId="1B1B5C57" w14:textId="3ADA4519" w:rsidR="00350257" w:rsidRPr="00350257" w:rsidRDefault="00350257" w:rsidP="00CD66FE">
      <w:r w:rsidRPr="004142CC">
        <w:rPr>
          <w:b/>
          <w:bCs/>
        </w:rPr>
        <w:lastRenderedPageBreak/>
        <w:t xml:space="preserve">Exercice </w:t>
      </w:r>
      <w:r w:rsidR="00A93C6C">
        <w:rPr>
          <w:b/>
          <w:bCs/>
        </w:rPr>
        <w:t>04</w:t>
      </w:r>
      <w:r w:rsidRPr="00350257">
        <w:t xml:space="preserve">: </w:t>
      </w:r>
      <w:r w:rsidR="00AC11BA">
        <w:t xml:space="preserve"> voici la </w:t>
      </w:r>
      <w:r w:rsidRPr="00350257">
        <w:t>figure ci-dessous illustre</w:t>
      </w:r>
      <w:r w:rsidR="00AC11BA">
        <w:t xml:space="preserve"> une </w:t>
      </w:r>
      <w:r w:rsidR="00CD66FE">
        <w:t xml:space="preserve">phase </w:t>
      </w:r>
      <w:r w:rsidR="00AC11BA">
        <w:t xml:space="preserve"> de processus de croissance </w:t>
      </w:r>
      <w:r w:rsidRPr="00350257">
        <w:t>.</w:t>
      </w:r>
    </w:p>
    <w:p w14:paraId="03B229AF" w14:textId="77777777" w:rsidR="00350257" w:rsidRPr="00350257" w:rsidRDefault="00350257" w:rsidP="00350257"/>
    <w:p w14:paraId="6380AC5F" w14:textId="23506F3D" w:rsidR="004142CC" w:rsidRDefault="004142CC" w:rsidP="004142CC">
      <w:pPr>
        <w:jc w:val="center"/>
      </w:pPr>
      <w:r w:rsidRPr="004142CC">
        <w:rPr>
          <w:noProof/>
          <w:lang w:val="fr-FR"/>
        </w:rPr>
        <w:drawing>
          <wp:inline distT="0" distB="0" distL="0" distR="0" wp14:anchorId="4B740424" wp14:editId="539907D2">
            <wp:extent cx="4665980" cy="1653872"/>
            <wp:effectExtent l="0" t="0" r="1270" b="3810"/>
            <wp:docPr id="2" name="Image 2" descr="C:\Users\aida\Desktop\Captur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ida\Desktop\Capture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16" t="3164" r="3577" b="20733"/>
                    <a:stretch/>
                  </pic:blipFill>
                  <pic:spPr bwMode="auto">
                    <a:xfrm>
                      <a:off x="0" y="0"/>
                      <a:ext cx="4681520" cy="1659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4F5DB44" w14:textId="77777777" w:rsidR="00350257" w:rsidRPr="00A93C6C" w:rsidRDefault="00350257" w:rsidP="00350257">
      <w:pPr>
        <w:rPr>
          <w:b/>
          <w:bCs/>
        </w:rPr>
      </w:pPr>
      <w:r w:rsidRPr="00A93C6C">
        <w:rPr>
          <w:b/>
          <w:bCs/>
        </w:rPr>
        <w:t>Questions :</w:t>
      </w:r>
    </w:p>
    <w:p w14:paraId="4D268023" w14:textId="1516B65F" w:rsidR="004142CC" w:rsidRDefault="00350257" w:rsidP="00350257">
      <w:r w:rsidRPr="00350257">
        <w:t>1.</w:t>
      </w:r>
      <w:r w:rsidR="004142CC">
        <w:t>Qu’est ce qu’elle represente cette figure?</w:t>
      </w:r>
    </w:p>
    <w:p w14:paraId="2BB6B730" w14:textId="736EB4CE" w:rsidR="00AC11BA" w:rsidRPr="00B423C0" w:rsidRDefault="006F3845" w:rsidP="00B423C0">
      <w:pPr>
        <w:rPr>
          <w:sz w:val="32"/>
          <w:szCs w:val="32"/>
          <w:lang w:val="fr-FR"/>
        </w:rPr>
      </w:pPr>
      <w:r w:rsidRPr="006F3845">
        <w:rPr>
          <w:sz w:val="32"/>
          <w:szCs w:val="32"/>
        </w:rPr>
        <w:t>represente cette figure</w:t>
      </w:r>
      <w:r>
        <w:rPr>
          <w:sz w:val="32"/>
          <w:szCs w:val="32"/>
        </w:rPr>
        <w:t xml:space="preserve"> : </w:t>
      </w:r>
      <w:r w:rsidR="00B423C0" w:rsidRPr="00B423C0">
        <w:rPr>
          <w:sz w:val="32"/>
          <w:szCs w:val="32"/>
          <w:lang w:val="fr-FR"/>
        </w:rPr>
        <w:t>l’effet de l’auxine (IAA) sur la croissance des racines, des bourgeons et des tiges en fonction de sa concentration.</w:t>
      </w:r>
    </w:p>
    <w:p w14:paraId="6BD40802" w14:textId="02A1ED78" w:rsidR="004142CC" w:rsidRDefault="00AC11BA" w:rsidP="004142CC">
      <w:r>
        <w:t>2</w:t>
      </w:r>
      <w:r w:rsidR="00350257" w:rsidRPr="00350257">
        <w:t>.</w:t>
      </w:r>
      <w:r w:rsidR="004142CC" w:rsidRPr="004142CC">
        <w:t xml:space="preserve"> </w:t>
      </w:r>
      <w:r w:rsidR="004142CC" w:rsidRPr="00350257">
        <w:t>Comparez les effets de l’A</w:t>
      </w:r>
      <w:r w:rsidR="004142CC">
        <w:t>I</w:t>
      </w:r>
      <w:r w:rsidR="004142CC" w:rsidRPr="00350257">
        <w:t xml:space="preserve">A sur la croissance des tiges </w:t>
      </w:r>
      <w:r w:rsidR="004142CC">
        <w:t xml:space="preserve">,  bourgeons </w:t>
      </w:r>
      <w:r w:rsidR="004142CC" w:rsidRPr="00350257">
        <w:t>et des racines. Justifiez pourquoi ces tissus réagissent différemment</w:t>
      </w:r>
      <w:r>
        <w:t>?</w:t>
      </w:r>
      <w:r w:rsidR="004142CC" w:rsidRPr="00350257">
        <w:t>.</w:t>
      </w:r>
    </w:p>
    <w:p w14:paraId="4F73B299" w14:textId="77777777" w:rsidR="00B423C0" w:rsidRPr="00B423C0" w:rsidRDefault="00B423C0" w:rsidP="00B423C0">
      <w:pPr>
        <w:rPr>
          <w:sz w:val="28"/>
          <w:szCs w:val="28"/>
          <w:lang w:val="fr-FR"/>
        </w:rPr>
      </w:pPr>
      <w:r w:rsidRPr="00B423C0">
        <w:rPr>
          <w:b/>
          <w:bCs/>
          <w:sz w:val="28"/>
          <w:szCs w:val="28"/>
          <w:lang w:val="fr-FR"/>
        </w:rPr>
        <w:t>Comparaison des effets de l’IAA :</w:t>
      </w:r>
    </w:p>
    <w:p w14:paraId="249778FE" w14:textId="77777777" w:rsidR="00B423C0" w:rsidRPr="00B423C0" w:rsidRDefault="00B423C0" w:rsidP="00B423C0">
      <w:pPr>
        <w:numPr>
          <w:ilvl w:val="0"/>
          <w:numId w:val="4"/>
        </w:numPr>
        <w:rPr>
          <w:sz w:val="28"/>
          <w:szCs w:val="28"/>
          <w:lang w:val="fr-FR"/>
        </w:rPr>
      </w:pPr>
      <w:r w:rsidRPr="00B423C0">
        <w:rPr>
          <w:b/>
          <w:bCs/>
          <w:sz w:val="28"/>
          <w:szCs w:val="28"/>
          <w:lang w:val="fr-FR"/>
        </w:rPr>
        <w:t xml:space="preserve">Racines </w:t>
      </w:r>
      <w:proofErr w:type="gramStart"/>
      <w:r w:rsidRPr="00B423C0">
        <w:rPr>
          <w:b/>
          <w:bCs/>
          <w:sz w:val="28"/>
          <w:szCs w:val="28"/>
          <w:lang w:val="fr-FR"/>
        </w:rPr>
        <w:t>:</w:t>
      </w:r>
      <w:proofErr w:type="gramEnd"/>
      <w:r w:rsidRPr="00B423C0">
        <w:rPr>
          <w:sz w:val="28"/>
          <w:szCs w:val="28"/>
          <w:lang w:val="fr-FR"/>
        </w:rPr>
        <w:br/>
        <w:t>Très sensibles à l’IAA. La croissance est stimulée à faibles concentrations et inhibée à des concentrations élevées.</w:t>
      </w:r>
    </w:p>
    <w:p w14:paraId="620960D8" w14:textId="77777777" w:rsidR="00B423C0" w:rsidRPr="00B423C0" w:rsidRDefault="00B423C0" w:rsidP="00B423C0">
      <w:pPr>
        <w:numPr>
          <w:ilvl w:val="0"/>
          <w:numId w:val="4"/>
        </w:numPr>
        <w:rPr>
          <w:sz w:val="28"/>
          <w:szCs w:val="28"/>
          <w:lang w:val="fr-FR"/>
        </w:rPr>
      </w:pPr>
      <w:r w:rsidRPr="00B423C0">
        <w:rPr>
          <w:b/>
          <w:bCs/>
          <w:sz w:val="28"/>
          <w:szCs w:val="28"/>
          <w:lang w:val="fr-FR"/>
        </w:rPr>
        <w:t xml:space="preserve">Bourgeons </w:t>
      </w:r>
      <w:proofErr w:type="gramStart"/>
      <w:r w:rsidRPr="00B423C0">
        <w:rPr>
          <w:b/>
          <w:bCs/>
          <w:sz w:val="28"/>
          <w:szCs w:val="28"/>
          <w:lang w:val="fr-FR"/>
        </w:rPr>
        <w:t>:</w:t>
      </w:r>
      <w:proofErr w:type="gramEnd"/>
      <w:r w:rsidRPr="00B423C0">
        <w:rPr>
          <w:sz w:val="28"/>
          <w:szCs w:val="28"/>
          <w:lang w:val="fr-FR"/>
        </w:rPr>
        <w:br/>
        <w:t>Sensibilité intermédiaire. La stimulation de la croissance nécessite des concentrations moyennes d’IAA.</w:t>
      </w:r>
    </w:p>
    <w:p w14:paraId="1CD51DA1" w14:textId="77777777" w:rsidR="00B423C0" w:rsidRPr="00B423C0" w:rsidRDefault="00B423C0" w:rsidP="00B423C0">
      <w:pPr>
        <w:numPr>
          <w:ilvl w:val="0"/>
          <w:numId w:val="4"/>
        </w:numPr>
        <w:rPr>
          <w:sz w:val="28"/>
          <w:szCs w:val="28"/>
          <w:lang w:val="fr-FR"/>
        </w:rPr>
      </w:pPr>
      <w:r w:rsidRPr="00B423C0">
        <w:rPr>
          <w:b/>
          <w:bCs/>
          <w:sz w:val="28"/>
          <w:szCs w:val="28"/>
          <w:lang w:val="fr-FR"/>
        </w:rPr>
        <w:t xml:space="preserve">Tiges </w:t>
      </w:r>
      <w:proofErr w:type="gramStart"/>
      <w:r w:rsidRPr="00B423C0">
        <w:rPr>
          <w:b/>
          <w:bCs/>
          <w:sz w:val="28"/>
          <w:szCs w:val="28"/>
          <w:lang w:val="fr-FR"/>
        </w:rPr>
        <w:t>:</w:t>
      </w:r>
      <w:proofErr w:type="gramEnd"/>
      <w:r w:rsidRPr="00B423C0">
        <w:rPr>
          <w:sz w:val="28"/>
          <w:szCs w:val="28"/>
          <w:lang w:val="fr-FR"/>
        </w:rPr>
        <w:br/>
        <w:t>Moins sensibles à l’IAA. La croissance est stimulée à des concentrations élevées puis inhibée à forte dose.</w:t>
      </w:r>
    </w:p>
    <w:p w14:paraId="36DE7731" w14:textId="77777777" w:rsidR="00B423C0" w:rsidRPr="00B423C0" w:rsidRDefault="00B423C0" w:rsidP="00B423C0">
      <w:pPr>
        <w:rPr>
          <w:sz w:val="28"/>
          <w:szCs w:val="28"/>
          <w:lang w:val="fr-FR"/>
        </w:rPr>
      </w:pPr>
      <w:r w:rsidRPr="00B423C0">
        <w:rPr>
          <w:b/>
          <w:bCs/>
          <w:sz w:val="28"/>
          <w:szCs w:val="28"/>
          <w:lang w:val="fr-FR"/>
        </w:rPr>
        <w:t xml:space="preserve">Justification </w:t>
      </w:r>
      <w:proofErr w:type="gramStart"/>
      <w:r w:rsidRPr="00B423C0">
        <w:rPr>
          <w:b/>
          <w:bCs/>
          <w:sz w:val="28"/>
          <w:szCs w:val="28"/>
          <w:lang w:val="fr-FR"/>
        </w:rPr>
        <w:t>:</w:t>
      </w:r>
      <w:proofErr w:type="gramEnd"/>
      <w:r w:rsidRPr="00B423C0">
        <w:rPr>
          <w:sz w:val="28"/>
          <w:szCs w:val="28"/>
          <w:lang w:val="fr-FR"/>
        </w:rPr>
        <w:br/>
        <w:t>Cette différence est due à la sensibilité variable des tissus végétaux à l’auxine et à la répartition différente de ses récepteurs.</w:t>
      </w:r>
    </w:p>
    <w:p w14:paraId="42BF3F01" w14:textId="77777777" w:rsidR="00A93C6C" w:rsidRPr="00B423C0" w:rsidRDefault="00A93C6C" w:rsidP="004142CC">
      <w:pPr>
        <w:rPr>
          <w:lang w:val="fr-FR"/>
        </w:rPr>
      </w:pPr>
    </w:p>
    <w:p w14:paraId="5D8D920A" w14:textId="77777777" w:rsidR="00CD66FE" w:rsidRDefault="00CD66FE" w:rsidP="004142CC"/>
    <w:p w14:paraId="68499FAA" w14:textId="77777777" w:rsidR="00E216AC" w:rsidRPr="00350257" w:rsidRDefault="00E216AC" w:rsidP="004142CC"/>
    <w:p w14:paraId="51F72841" w14:textId="701D7D33" w:rsidR="00350257" w:rsidRPr="00350257" w:rsidRDefault="00350257" w:rsidP="004142CC">
      <w:r w:rsidRPr="00350257">
        <w:t>3. En utilisant les données de la figure, proposez u</w:t>
      </w:r>
      <w:r w:rsidR="004142CC">
        <w:t>ne hypothèse sur le rôle de l’AI</w:t>
      </w:r>
      <w:r w:rsidRPr="00350257">
        <w:t xml:space="preserve">A dans </w:t>
      </w:r>
      <w:r w:rsidR="004142CC">
        <w:t xml:space="preserve"> le processus de croissance des plantes</w:t>
      </w:r>
      <w:r w:rsidRPr="00350257">
        <w:t>.</w:t>
      </w:r>
    </w:p>
    <w:p w14:paraId="4143656B" w14:textId="77777777" w:rsidR="00B423C0" w:rsidRPr="00B423C0" w:rsidRDefault="00B423C0" w:rsidP="00B423C0">
      <w:pPr>
        <w:numPr>
          <w:ilvl w:val="0"/>
          <w:numId w:val="5"/>
        </w:numPr>
        <w:rPr>
          <w:sz w:val="28"/>
          <w:szCs w:val="28"/>
          <w:lang w:val="fr-FR"/>
        </w:rPr>
      </w:pPr>
      <w:r w:rsidRPr="00B423C0">
        <w:rPr>
          <w:sz w:val="28"/>
          <w:szCs w:val="28"/>
          <w:lang w:val="fr-FR"/>
        </w:rPr>
        <w:t>Hormone qui régule la croissance des plantes.</w:t>
      </w:r>
    </w:p>
    <w:p w14:paraId="51968AA5" w14:textId="4CF2F869" w:rsidR="00B423C0" w:rsidRPr="00B423C0" w:rsidRDefault="00B423C0" w:rsidP="00B423C0">
      <w:pPr>
        <w:numPr>
          <w:ilvl w:val="0"/>
          <w:numId w:val="5"/>
        </w:numPr>
        <w:rPr>
          <w:sz w:val="28"/>
          <w:szCs w:val="28"/>
          <w:lang w:val="fr-FR"/>
        </w:rPr>
      </w:pPr>
      <w:r>
        <w:rPr>
          <w:sz w:val="28"/>
          <w:szCs w:val="28"/>
          <w:lang w:val="fr-FR"/>
        </w:rPr>
        <w:t>Faible concentration :</w:t>
      </w:r>
      <w:r w:rsidRPr="00B423C0">
        <w:rPr>
          <w:sz w:val="28"/>
          <w:szCs w:val="28"/>
          <w:lang w:val="fr-FR"/>
        </w:rPr>
        <w:t xml:space="preserve"> stimule l’élongation cellulaire.</w:t>
      </w:r>
    </w:p>
    <w:p w14:paraId="1751AE71" w14:textId="0492A51D" w:rsidR="00B423C0" w:rsidRPr="00B423C0" w:rsidRDefault="00B423C0" w:rsidP="00B423C0">
      <w:pPr>
        <w:numPr>
          <w:ilvl w:val="0"/>
          <w:numId w:val="5"/>
        </w:numPr>
        <w:rPr>
          <w:sz w:val="28"/>
          <w:szCs w:val="28"/>
          <w:lang w:val="fr-FR"/>
        </w:rPr>
      </w:pPr>
      <w:r>
        <w:rPr>
          <w:sz w:val="28"/>
          <w:szCs w:val="28"/>
          <w:lang w:val="fr-FR"/>
        </w:rPr>
        <w:t xml:space="preserve">Forte concentration : </w:t>
      </w:r>
      <w:r w:rsidRPr="00B423C0">
        <w:rPr>
          <w:sz w:val="28"/>
          <w:szCs w:val="28"/>
          <w:lang w:val="fr-FR"/>
        </w:rPr>
        <w:t>inhibe la croissance.</w:t>
      </w:r>
    </w:p>
    <w:p w14:paraId="339DD801" w14:textId="6DFE0DA1" w:rsidR="00B423C0" w:rsidRPr="00B423C0" w:rsidRDefault="00B423C0" w:rsidP="00B423C0">
      <w:pPr>
        <w:numPr>
          <w:ilvl w:val="0"/>
          <w:numId w:val="5"/>
        </w:numPr>
        <w:rPr>
          <w:b/>
          <w:bCs/>
          <w:lang w:val="fr-FR"/>
        </w:rPr>
      </w:pPr>
      <w:r>
        <w:rPr>
          <w:sz w:val="28"/>
          <w:szCs w:val="28"/>
          <w:lang w:val="fr-FR"/>
        </w:rPr>
        <w:t>Effet variable selon l’organe :</w:t>
      </w:r>
      <w:bookmarkStart w:id="0" w:name="_GoBack"/>
      <w:bookmarkEnd w:id="0"/>
      <w:r w:rsidRPr="00B423C0">
        <w:rPr>
          <w:sz w:val="28"/>
          <w:szCs w:val="28"/>
          <w:lang w:val="fr-FR"/>
        </w:rPr>
        <w:t xml:space="preserve"> assure une croissance harmonieuse</w:t>
      </w:r>
      <w:r w:rsidRPr="00B423C0">
        <w:rPr>
          <w:b/>
          <w:bCs/>
          <w:lang w:val="fr-FR"/>
        </w:rPr>
        <w:t>.</w:t>
      </w:r>
    </w:p>
    <w:p w14:paraId="5BE0D33D" w14:textId="77777777" w:rsidR="004142CC" w:rsidRPr="00B423C0" w:rsidRDefault="004142CC" w:rsidP="004142CC">
      <w:pPr>
        <w:rPr>
          <w:b/>
          <w:bCs/>
          <w:lang w:val="fr-FR"/>
        </w:rPr>
      </w:pPr>
    </w:p>
    <w:p w14:paraId="5B14A8AC" w14:textId="77777777" w:rsidR="004142CC" w:rsidRDefault="004142CC" w:rsidP="004142CC">
      <w:pPr>
        <w:rPr>
          <w:b/>
          <w:bCs/>
        </w:rPr>
      </w:pPr>
    </w:p>
    <w:p w14:paraId="4297B357" w14:textId="77777777" w:rsidR="004142CC" w:rsidRDefault="004142CC" w:rsidP="004142CC">
      <w:pPr>
        <w:rPr>
          <w:b/>
          <w:bCs/>
        </w:rPr>
      </w:pPr>
    </w:p>
    <w:p w14:paraId="2EBC407B" w14:textId="77777777" w:rsidR="004142CC" w:rsidRDefault="004142CC" w:rsidP="004142CC"/>
    <w:p w14:paraId="0702896D" w14:textId="77777777" w:rsidR="004142CC" w:rsidRDefault="004142CC" w:rsidP="004142CC"/>
    <w:p w14:paraId="3DE7659B" w14:textId="77777777" w:rsidR="004142CC" w:rsidRPr="00BB6361" w:rsidRDefault="004142CC" w:rsidP="004142CC"/>
    <w:p w14:paraId="77E07BFB" w14:textId="77777777" w:rsidR="00350257" w:rsidRPr="00350257" w:rsidRDefault="00350257" w:rsidP="00350257"/>
    <w:p w14:paraId="7A015752" w14:textId="77777777" w:rsidR="00350257" w:rsidRPr="00350257" w:rsidRDefault="00350257" w:rsidP="00350257"/>
    <w:p w14:paraId="207FF0D5" w14:textId="77777777" w:rsidR="00350257" w:rsidRPr="00350257" w:rsidRDefault="00350257" w:rsidP="00350257"/>
    <w:p w14:paraId="254918E7" w14:textId="77777777" w:rsidR="00350257" w:rsidRDefault="00350257" w:rsidP="00350257"/>
    <w:p w14:paraId="3658F5AE" w14:textId="77777777" w:rsidR="004142CC" w:rsidRPr="00350257" w:rsidRDefault="004142CC" w:rsidP="00350257"/>
    <w:p w14:paraId="701F22FF" w14:textId="77777777" w:rsidR="00861720" w:rsidRDefault="00861720" w:rsidP="00861720"/>
    <w:p w14:paraId="758E8572" w14:textId="77777777" w:rsidR="00861720" w:rsidRDefault="00861720" w:rsidP="00861720"/>
    <w:p w14:paraId="0DD5DA46" w14:textId="77777777" w:rsidR="004142CC" w:rsidRDefault="004142CC" w:rsidP="00861720"/>
    <w:p w14:paraId="60235C89" w14:textId="77777777" w:rsidR="004142CC" w:rsidRDefault="004142CC" w:rsidP="00861720"/>
    <w:p w14:paraId="47A1DAF2" w14:textId="77777777" w:rsidR="004142CC" w:rsidRDefault="004142CC" w:rsidP="00861720"/>
    <w:p w14:paraId="27595453" w14:textId="77777777" w:rsidR="004142CC" w:rsidRDefault="004142CC" w:rsidP="00861720"/>
    <w:p w14:paraId="2904C8E6" w14:textId="77777777" w:rsidR="004142CC" w:rsidRDefault="004142CC" w:rsidP="00861720"/>
    <w:p w14:paraId="379BE3BE" w14:textId="77777777" w:rsidR="004142CC" w:rsidRDefault="004142CC" w:rsidP="00861720"/>
    <w:p w14:paraId="727CAEBC" w14:textId="77777777" w:rsidR="004142CC" w:rsidRDefault="004142CC" w:rsidP="00861720"/>
    <w:p w14:paraId="39FEFE7B" w14:textId="163D4BE5" w:rsidR="00861720" w:rsidRPr="001D05CF" w:rsidRDefault="00861720" w:rsidP="00D367F8">
      <w:r>
        <w:tab/>
      </w:r>
    </w:p>
    <w:p w14:paraId="63A5F118" w14:textId="77777777" w:rsidR="00861720" w:rsidRPr="001D05CF" w:rsidRDefault="00861720"/>
    <w:sectPr w:rsidR="00861720" w:rsidRPr="001D05CF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6CBB2B" w14:textId="77777777" w:rsidR="006D2250" w:rsidRDefault="006D2250" w:rsidP="000F339B">
      <w:pPr>
        <w:spacing w:after="0" w:line="240" w:lineRule="auto"/>
      </w:pPr>
      <w:r>
        <w:separator/>
      </w:r>
    </w:p>
  </w:endnote>
  <w:endnote w:type="continuationSeparator" w:id="0">
    <w:p w14:paraId="7C0D67F3" w14:textId="77777777" w:rsidR="006D2250" w:rsidRDefault="006D2250" w:rsidP="000F33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F340D1" w14:textId="77777777" w:rsidR="006D2250" w:rsidRDefault="006D2250" w:rsidP="000F339B">
      <w:pPr>
        <w:spacing w:after="0" w:line="240" w:lineRule="auto"/>
      </w:pPr>
      <w:r>
        <w:separator/>
      </w:r>
    </w:p>
  </w:footnote>
  <w:footnote w:type="continuationSeparator" w:id="0">
    <w:p w14:paraId="4AE4744A" w14:textId="77777777" w:rsidR="006D2250" w:rsidRDefault="006D2250" w:rsidP="000F33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0D06E3" w14:textId="476DD955" w:rsidR="000F339B" w:rsidRPr="000F339B" w:rsidRDefault="000F339B" w:rsidP="000F339B">
    <w:pPr>
      <w:spacing w:after="100" w:afterAutospacing="1" w:line="240" w:lineRule="auto"/>
      <w:ind w:left="1080"/>
      <w:jc w:val="center"/>
      <w:rPr>
        <w:b/>
        <w:bCs/>
        <w:sz w:val="20"/>
        <w:szCs w:val="20"/>
      </w:rPr>
    </w:pPr>
    <w:r w:rsidRPr="000F339B">
      <w:rPr>
        <w:b/>
        <w:bCs/>
        <w:sz w:val="20"/>
        <w:szCs w:val="20"/>
      </w:rPr>
      <w:t xml:space="preserve">Université de Saida Dr.Moulay Tahar Faculté de sciences de la nature et de la vie Département d’agronomie et science de nutrition </w:t>
    </w:r>
    <w:r>
      <w:rPr>
        <w:b/>
        <w:bCs/>
        <w:sz w:val="20"/>
        <w:szCs w:val="20"/>
      </w:rPr>
      <w:t>–</w:t>
    </w:r>
    <w:r w:rsidRPr="000F339B">
      <w:rPr>
        <w:b/>
        <w:bCs/>
        <w:sz w:val="20"/>
        <w:szCs w:val="20"/>
      </w:rPr>
      <w:t xml:space="preserve"> </w:t>
    </w:r>
    <w:r>
      <w:rPr>
        <w:b/>
        <w:bCs/>
        <w:sz w:val="20"/>
        <w:szCs w:val="20"/>
      </w:rPr>
      <w:t xml:space="preserve">2TC Agronomie </w:t>
    </w:r>
    <w:r w:rsidRPr="000F339B">
      <w:rPr>
        <w:b/>
        <w:bCs/>
        <w:sz w:val="20"/>
        <w:szCs w:val="20"/>
      </w:rPr>
      <w:t xml:space="preserve">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7B14EB"/>
    <w:multiLevelType w:val="multilevel"/>
    <w:tmpl w:val="5C9C4F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7592E95"/>
    <w:multiLevelType w:val="multilevel"/>
    <w:tmpl w:val="7C286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6657525"/>
    <w:multiLevelType w:val="hybridMultilevel"/>
    <w:tmpl w:val="E558F0D2"/>
    <w:lvl w:ilvl="0" w:tplc="04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AF92910"/>
    <w:multiLevelType w:val="multilevel"/>
    <w:tmpl w:val="F4FC1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F6228D7"/>
    <w:multiLevelType w:val="multilevel"/>
    <w:tmpl w:val="FD3A2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05CF"/>
    <w:rsid w:val="00057F9D"/>
    <w:rsid w:val="000F0CEC"/>
    <w:rsid w:val="000F339B"/>
    <w:rsid w:val="001D05CF"/>
    <w:rsid w:val="001E3117"/>
    <w:rsid w:val="00215B0C"/>
    <w:rsid w:val="00264AA4"/>
    <w:rsid w:val="002A57B4"/>
    <w:rsid w:val="002F053C"/>
    <w:rsid w:val="00350257"/>
    <w:rsid w:val="004142CC"/>
    <w:rsid w:val="005277C0"/>
    <w:rsid w:val="005C0B12"/>
    <w:rsid w:val="00610602"/>
    <w:rsid w:val="006353CD"/>
    <w:rsid w:val="00677205"/>
    <w:rsid w:val="006A11CE"/>
    <w:rsid w:val="006D2250"/>
    <w:rsid w:val="006F3845"/>
    <w:rsid w:val="00861720"/>
    <w:rsid w:val="008C7077"/>
    <w:rsid w:val="00957301"/>
    <w:rsid w:val="00A537AF"/>
    <w:rsid w:val="00A7755E"/>
    <w:rsid w:val="00A93C6C"/>
    <w:rsid w:val="00AC11BA"/>
    <w:rsid w:val="00AF1D15"/>
    <w:rsid w:val="00B423C0"/>
    <w:rsid w:val="00B75A83"/>
    <w:rsid w:val="00BB6361"/>
    <w:rsid w:val="00C8692E"/>
    <w:rsid w:val="00CD66FE"/>
    <w:rsid w:val="00D367F8"/>
    <w:rsid w:val="00DC28AB"/>
    <w:rsid w:val="00DC6FD5"/>
    <w:rsid w:val="00E216AC"/>
    <w:rsid w:val="00E42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2F0F48"/>
  <w15:chartTrackingRefBased/>
  <w15:docId w15:val="{55BFD6DA-6795-46FB-B2EB-E2DEFB0E8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1D05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D05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D05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D05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D05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D05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D05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D05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D05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D05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D05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D05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D05CF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D05CF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D05C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D05C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D05C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D05C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D05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D05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D05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D05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D05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D05C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D05CF"/>
    <w:pPr>
      <w:ind w:left="720"/>
      <w:contextualSpacing/>
    </w:pPr>
  </w:style>
  <w:style w:type="character" w:styleId="Emphaseintense">
    <w:name w:val="Intense Emphasis"/>
    <w:basedOn w:val="Policepardfaut"/>
    <w:uiPriority w:val="21"/>
    <w:qFormat/>
    <w:rsid w:val="001D05CF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D05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D05CF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1D05CF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4142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fr-FR"/>
      <w14:ligatures w14:val="none"/>
    </w:rPr>
  </w:style>
  <w:style w:type="paragraph" w:styleId="En-tte">
    <w:name w:val="header"/>
    <w:basedOn w:val="Normal"/>
    <w:link w:val="En-tteCar"/>
    <w:uiPriority w:val="99"/>
    <w:unhideWhenUsed/>
    <w:rsid w:val="000F33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F339B"/>
  </w:style>
  <w:style w:type="paragraph" w:styleId="Pieddepage">
    <w:name w:val="footer"/>
    <w:basedOn w:val="Normal"/>
    <w:link w:val="PieddepageCar"/>
    <w:uiPriority w:val="99"/>
    <w:unhideWhenUsed/>
    <w:rsid w:val="000F33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F33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20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45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1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384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898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6150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4336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8530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703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6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6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4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9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0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7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088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953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31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946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3781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9509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305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6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634099">
          <w:marLeft w:val="0"/>
          <w:marRight w:val="0"/>
          <w:marTop w:val="0"/>
          <w:marBottom w:val="0"/>
          <w:divBdr>
            <w:top w:val="single" w:sz="36" w:space="0" w:color="F5AA00"/>
            <w:left w:val="single" w:sz="36" w:space="0" w:color="F5AA00"/>
            <w:bottom w:val="single" w:sz="36" w:space="0" w:color="F5AA00"/>
            <w:right w:val="single" w:sz="36" w:space="0" w:color="F5AA00"/>
          </w:divBdr>
          <w:divsChild>
            <w:div w:id="69750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665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36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34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37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9757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731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9996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8229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2934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517</TotalTime>
  <Pages>4</Pages>
  <Words>522</Words>
  <Characters>2872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AIDA BASS</dc:creator>
  <cp:keywords/>
  <dc:description/>
  <cp:lastModifiedBy>hp</cp:lastModifiedBy>
  <cp:revision>13</cp:revision>
  <dcterms:created xsi:type="dcterms:W3CDTF">2024-12-10T08:44:00Z</dcterms:created>
  <dcterms:modified xsi:type="dcterms:W3CDTF">2026-01-17T18:44:00Z</dcterms:modified>
</cp:coreProperties>
</file>