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1C7" w:rsidRPr="00F073BF" w:rsidRDefault="00FA31C7" w:rsidP="001E6FE3">
      <w:pPr>
        <w:spacing w:line="36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Compte Rendu  du </w:t>
      </w:r>
      <w:r w:rsidRPr="00F073BF">
        <w:rPr>
          <w:rFonts w:asciiTheme="majorBidi" w:hAnsiTheme="majorBidi" w:cstheme="majorBidi"/>
          <w:b/>
          <w:bCs/>
        </w:rPr>
        <w:t>TP3: Mécanisme d'absorption d’eau</w:t>
      </w:r>
      <w:r>
        <w:rPr>
          <w:rFonts w:asciiTheme="majorBidi" w:hAnsiTheme="majorBidi" w:cstheme="majorBidi"/>
          <w:b/>
          <w:bCs/>
        </w:rPr>
        <w:t xml:space="preserve"> ( Noté sur 10 points</w:t>
      </w:r>
      <w:r w:rsidR="001E6FE3">
        <w:rPr>
          <w:rFonts w:asciiTheme="majorBidi" w:hAnsiTheme="majorBidi" w:cstheme="majorBidi"/>
          <w:b/>
          <w:bCs/>
        </w:rPr>
        <w:t xml:space="preserve"> pour chaque experience </w:t>
      </w:r>
      <w:r>
        <w:rPr>
          <w:rFonts w:asciiTheme="majorBidi" w:hAnsiTheme="majorBidi" w:cstheme="majorBidi"/>
          <w:b/>
          <w:bCs/>
        </w:rPr>
        <w:t>)</w:t>
      </w:r>
    </w:p>
    <w:p w:rsidR="00FA31C7" w:rsidRPr="006E48A3" w:rsidRDefault="00FA31C7" w:rsidP="00FA31C7">
      <w:pPr>
        <w:spacing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 xml:space="preserve">Experience 1: </w:t>
      </w:r>
      <w:r w:rsidRPr="0066639A">
        <w:rPr>
          <w:rFonts w:asciiTheme="majorBidi" w:hAnsiTheme="majorBidi" w:cstheme="majorBidi"/>
        </w:rPr>
        <w:t>Observation de la Capillarité et du Transport de l’eau</w:t>
      </w:r>
    </w:p>
    <w:p w:rsidR="00FA31C7" w:rsidRDefault="00FA31C7" w:rsidP="00FA31C7">
      <w:pPr>
        <w:spacing w:line="360" w:lineRule="auto"/>
        <w:jc w:val="both"/>
        <w:rPr>
          <w:rFonts w:asciiTheme="majorBidi" w:hAnsiTheme="majorBidi" w:cstheme="majorBidi"/>
        </w:rPr>
      </w:pPr>
      <w:r w:rsidRPr="0066639A">
        <w:rPr>
          <w:rFonts w:asciiTheme="majorBidi" w:hAnsiTheme="majorBidi" w:cstheme="majorBidi"/>
        </w:rPr>
        <w:t>Observation</w:t>
      </w:r>
      <w:r>
        <w:rPr>
          <w:rFonts w:asciiTheme="majorBidi" w:hAnsiTheme="majorBidi" w:cstheme="majorBid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A31C7" w:rsidRDefault="00FA31C7" w:rsidP="00FA31C7">
      <w:pPr>
        <w:spacing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 xml:space="preserve">Experience 2: </w:t>
      </w:r>
      <w:r w:rsidRPr="0066639A">
        <w:rPr>
          <w:rFonts w:asciiTheme="majorBidi" w:hAnsiTheme="majorBidi" w:cstheme="majorBidi"/>
        </w:rPr>
        <w:t>Étude de la Transpiration par les Stomates</w:t>
      </w:r>
    </w:p>
    <w:p w:rsidR="00FA31C7" w:rsidRPr="006E48A3" w:rsidRDefault="00FA31C7" w:rsidP="00FA31C7">
      <w:pPr>
        <w:spacing w:line="360" w:lineRule="auto"/>
        <w:jc w:val="both"/>
        <w:rPr>
          <w:rFonts w:asciiTheme="majorBidi" w:hAnsiTheme="majorBidi" w:cstheme="majorBidi"/>
        </w:rPr>
      </w:pPr>
      <w:r w:rsidRPr="0066639A">
        <w:rPr>
          <w:rFonts w:asciiTheme="majorBidi" w:hAnsiTheme="majorBidi" w:cstheme="majorBidi"/>
        </w:rPr>
        <w:t>Observation</w:t>
      </w:r>
      <w:r w:rsidRPr="006E48A3">
        <w:rPr>
          <w:rFonts w:asciiTheme="majorBidi" w:hAnsiTheme="majorBidi" w:cstheme="majorBidi"/>
          <w:b/>
          <w:bCs/>
        </w:rPr>
        <w:t>:</w:t>
      </w:r>
      <w:r w:rsidRPr="006E48A3">
        <w:rPr>
          <w:rFonts w:asciiTheme="majorBidi" w:hAnsiTheme="majorBidi" w:cstheme="majorBidi"/>
        </w:rPr>
        <w:t xml:space="preserve"> : </w:t>
      </w:r>
      <w:r>
        <w:rPr>
          <w:rFonts w:asciiTheme="majorBidi" w:hAnsiTheme="majorBidi" w:cstheme="majorBid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6E48A3">
        <w:rPr>
          <w:rFonts w:asciiTheme="majorBidi" w:hAnsiTheme="majorBidi" w:cstheme="majorBidi"/>
        </w:rPr>
        <w:t>.</w:t>
      </w:r>
    </w:p>
    <w:p w:rsidR="00FA31C7" w:rsidRDefault="00FA31C7" w:rsidP="00FA31C7">
      <w:pPr>
        <w:spacing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 xml:space="preserve">Experience 3: </w:t>
      </w:r>
      <w:r>
        <w:rPr>
          <w:rFonts w:asciiTheme="majorBidi" w:hAnsiTheme="majorBidi" w:cstheme="majorBidi"/>
        </w:rPr>
        <w:t>Détermination de l’absorption d’eau par les r</w:t>
      </w:r>
      <w:r w:rsidRPr="006E48A3">
        <w:rPr>
          <w:rFonts w:asciiTheme="majorBidi" w:hAnsiTheme="majorBidi" w:cstheme="majorBidi"/>
        </w:rPr>
        <w:t>acines</w:t>
      </w:r>
    </w:p>
    <w:p w:rsidR="00FA31C7" w:rsidRDefault="00FA31C7" w:rsidP="00FA31C7">
      <w:pPr>
        <w:spacing w:line="360" w:lineRule="auto"/>
        <w:jc w:val="both"/>
        <w:rPr>
          <w:rFonts w:asciiTheme="majorBidi" w:hAnsiTheme="majorBidi" w:cstheme="majorBidi"/>
        </w:rPr>
      </w:pPr>
      <w:r w:rsidRPr="0066639A">
        <w:rPr>
          <w:rFonts w:asciiTheme="majorBidi" w:hAnsiTheme="majorBidi" w:cstheme="majorBidi"/>
        </w:rPr>
        <w:t>Observation</w:t>
      </w:r>
      <w:r>
        <w:rPr>
          <w:rFonts w:asciiTheme="majorBidi" w:hAnsiTheme="majorBidi" w:cstheme="majorBidi"/>
        </w:rPr>
        <w:t>:</w:t>
      </w:r>
      <w:r w:rsidRPr="0066639A">
        <w:rPr>
          <w:rFonts w:asciiTheme="majorBidi" w:hAnsiTheme="majorBidi" w:cstheme="majorBidi"/>
        </w:rPr>
        <w:t xml:space="preserve"> : </w:t>
      </w:r>
      <w:r>
        <w:rPr>
          <w:rFonts w:asciiTheme="majorBidi" w:hAnsiTheme="majorBidi" w:cstheme="majorBidi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FA31C7" w:rsidRPr="0066639A" w:rsidRDefault="00FA31C7" w:rsidP="00FA31C7">
      <w:pPr>
        <w:spacing w:line="360" w:lineRule="auto"/>
        <w:jc w:val="both"/>
        <w:rPr>
          <w:rFonts w:asciiTheme="majorBidi" w:hAnsiTheme="majorBidi" w:cstheme="majorBidi"/>
        </w:rPr>
      </w:pPr>
      <w:r w:rsidRPr="0066639A">
        <w:rPr>
          <w:rFonts w:asciiTheme="majorBidi" w:hAnsiTheme="majorBidi" w:cstheme="majorBidi"/>
        </w:rPr>
        <w:t>Estimer la quantité d'eau absorbée par les racines:…………………………</w:t>
      </w:r>
      <w:r>
        <w:rPr>
          <w:rFonts w:asciiTheme="majorBidi" w:hAnsiTheme="majorBidi" w:cstheme="majorBidi"/>
        </w:rPr>
        <w:t>........................ ml/h</w:t>
      </w:r>
    </w:p>
    <w:p w:rsidR="00FA31C7" w:rsidRPr="0066639A" w:rsidRDefault="00FA31C7" w:rsidP="00FA31C7">
      <w:pPr>
        <w:spacing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 xml:space="preserve"> Experience 4: </w:t>
      </w:r>
      <w:r>
        <w:rPr>
          <w:rFonts w:asciiTheme="majorBidi" w:hAnsiTheme="majorBidi" w:cstheme="majorBidi"/>
        </w:rPr>
        <w:t>Effet de l’Humidité du sol sur l'absorption de l'e</w:t>
      </w:r>
      <w:r w:rsidRPr="0066639A">
        <w:rPr>
          <w:rFonts w:asciiTheme="majorBidi" w:hAnsiTheme="majorBidi" w:cstheme="majorBidi"/>
        </w:rPr>
        <w:t>au</w:t>
      </w:r>
    </w:p>
    <w:p w:rsidR="00FA31C7" w:rsidRPr="0066639A" w:rsidRDefault="00FA31C7" w:rsidP="00FA31C7">
      <w:pPr>
        <w:spacing w:line="360" w:lineRule="auto"/>
        <w:rPr>
          <w:rFonts w:asciiTheme="majorBidi" w:hAnsiTheme="majorBidi" w:cstheme="majorBidi"/>
        </w:rPr>
      </w:pPr>
      <w:r w:rsidRPr="0066639A">
        <w:rPr>
          <w:rFonts w:asciiTheme="majorBidi" w:hAnsiTheme="majorBidi" w:cstheme="majorBidi"/>
        </w:rPr>
        <w:t>-Mesurer la quantité d'eau restante dans le sol de chaque pot après quelques heures</w:t>
      </w:r>
      <w:r>
        <w:rPr>
          <w:rFonts w:asciiTheme="majorBidi" w:hAnsiTheme="majorBidi" w:cstheme="majorBidi"/>
        </w:rPr>
        <w:t xml:space="preserve"> ?</w:t>
      </w:r>
      <w:r w:rsidRPr="0066639A">
        <w:rPr>
          <w:rFonts w:asciiTheme="majorBidi" w:hAnsiTheme="majorBidi" w:cstheme="majorBidi"/>
        </w:rPr>
        <w:t>.</w:t>
      </w:r>
    </w:p>
    <w:p w:rsidR="00FA31C7" w:rsidRDefault="00FA31C7" w:rsidP="00FA31C7">
      <w:pPr>
        <w:spacing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Sol sec :…………………………..</w:t>
      </w:r>
    </w:p>
    <w:p w:rsidR="00FA31C7" w:rsidRDefault="00FA31C7" w:rsidP="00FA31C7">
      <w:pPr>
        <w:spacing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Sol humide :……………………………….</w:t>
      </w:r>
    </w:p>
    <w:p w:rsidR="00FA31C7" w:rsidRDefault="00FA31C7" w:rsidP="00FA31C7">
      <w:pPr>
        <w:spacing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 xml:space="preserve"> Experience 5: Effet des s</w:t>
      </w:r>
      <w:r w:rsidRPr="00A40F04">
        <w:rPr>
          <w:rFonts w:asciiTheme="majorBidi" w:hAnsiTheme="majorBidi" w:cstheme="majorBidi"/>
          <w:b/>
          <w:bCs/>
        </w:rPr>
        <w:t>olutés sur l</w:t>
      </w:r>
      <w:r>
        <w:rPr>
          <w:rFonts w:asciiTheme="majorBidi" w:hAnsiTheme="majorBidi" w:cstheme="majorBidi"/>
          <w:b/>
          <w:bCs/>
        </w:rPr>
        <w:t>’sbsorption de l’e</w:t>
      </w:r>
      <w:r w:rsidRPr="00A40F04">
        <w:rPr>
          <w:rFonts w:asciiTheme="majorBidi" w:hAnsiTheme="majorBidi" w:cstheme="majorBidi"/>
          <w:b/>
          <w:bCs/>
        </w:rPr>
        <w:t>au</w:t>
      </w:r>
      <w:r>
        <w:rPr>
          <w:rFonts w:asciiTheme="majorBidi" w:hAnsiTheme="majorBidi" w:cstheme="majorBidi"/>
        </w:rPr>
        <w:t xml:space="preserve">: </w:t>
      </w:r>
    </w:p>
    <w:p w:rsidR="00FA31C7" w:rsidRPr="00A90FF2" w:rsidRDefault="00FA31C7" w:rsidP="00FA31C7">
      <w:pPr>
        <w:spacing w:line="360" w:lineRule="auto"/>
        <w:jc w:val="both"/>
        <w:rPr>
          <w:rFonts w:asciiTheme="majorBidi" w:hAnsiTheme="majorBidi" w:cstheme="majorBidi"/>
        </w:rPr>
      </w:pPr>
      <w:r w:rsidRPr="00A90FF2">
        <w:rPr>
          <w:rFonts w:asciiTheme="majorBidi" w:hAnsiTheme="majorBidi" w:cstheme="majorBidi"/>
        </w:rPr>
        <w:t>Cette experience illustrant l’absorption d’eau par les cellules végétales</w:t>
      </w:r>
      <w:r>
        <w:rPr>
          <w:rFonts w:asciiTheme="majorBidi" w:hAnsiTheme="majorBidi" w:cstheme="majorBidi"/>
        </w:rPr>
        <w:t xml:space="preserve"> par  ………………………</w:t>
      </w:r>
    </w:p>
    <w:p w:rsidR="00FA31C7" w:rsidRDefault="00FA31C7" w:rsidP="00FA31C7">
      <w:pPr>
        <w:spacing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Observation:</w:t>
      </w:r>
    </w:p>
    <w:p w:rsidR="00FA31C7" w:rsidRDefault="00FA31C7" w:rsidP="00FA31C7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Cellule de marceaux dans  l’eau distilée  se ……………………………….</w:t>
      </w:r>
    </w:p>
    <w:p w:rsidR="008E335C" w:rsidRPr="001D0243" w:rsidRDefault="00FA31C7" w:rsidP="001D0243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Cellule de marceaux dans  la  </w:t>
      </w:r>
      <w:r w:rsidRPr="00F073BF">
        <w:rPr>
          <w:rFonts w:asciiTheme="majorBidi" w:hAnsiTheme="majorBidi" w:cstheme="majorBidi"/>
        </w:rPr>
        <w:t>solution saline se</w:t>
      </w:r>
      <w:r>
        <w:rPr>
          <w:rFonts w:asciiTheme="majorBidi" w:hAnsiTheme="majorBidi" w:cstheme="majorBidi"/>
        </w:rPr>
        <w:t xml:space="preserve"> ……………………………</w:t>
      </w:r>
      <w:bookmarkStart w:id="0" w:name="_GoBack"/>
      <w:bookmarkEnd w:id="0"/>
    </w:p>
    <w:sectPr w:rsidR="008E335C" w:rsidRPr="001D0243" w:rsidSect="00A90FF2">
      <w:headerReference w:type="default" r:id="rId5"/>
      <w:footerReference w:type="default" r:id="rId6"/>
      <w:pgSz w:w="11906" w:h="16838"/>
      <w:pgMar w:top="1440" w:right="1440" w:bottom="1440" w:left="1440" w:header="850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73BF" w:rsidRPr="001B033F" w:rsidRDefault="001D0243" w:rsidP="001B033F">
    <w:pPr>
      <w:pStyle w:val="Pieddepage"/>
      <w:tabs>
        <w:tab w:val="left" w:pos="6705"/>
        <w:tab w:val="right" w:pos="9026"/>
      </w:tabs>
      <w:rPr>
        <w:sz w:val="18"/>
        <w:szCs w:val="18"/>
        <w:lang w:val="fr-FR"/>
      </w:rPr>
    </w:pPr>
    <w:r>
      <w:rPr>
        <w:lang w:val="fr-FR"/>
      </w:rPr>
      <w:tab/>
    </w:r>
    <w:r>
      <w:rPr>
        <w:lang w:val="fr-FR"/>
      </w:rPr>
      <w:tab/>
    </w:r>
    <w:r w:rsidRPr="001B033F">
      <w:rPr>
        <w:sz w:val="18"/>
        <w:szCs w:val="18"/>
        <w:lang w:val="fr-FR"/>
      </w:rPr>
      <w:tab/>
    </w:r>
    <w:r w:rsidRPr="001B033F">
      <w:rPr>
        <w:sz w:val="18"/>
        <w:szCs w:val="18"/>
        <w:lang w:val="fr-FR"/>
      </w:rPr>
      <w:t>Dr.BASSEDDIK Aida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73BF" w:rsidRPr="00F073BF" w:rsidRDefault="001D0243" w:rsidP="00F073BF">
    <w:pPr>
      <w:pStyle w:val="En-tte"/>
      <w:rPr>
        <w:rFonts w:asciiTheme="majorBidi" w:hAnsiTheme="majorBidi" w:cstheme="majorBidi"/>
        <w:sz w:val="18"/>
        <w:szCs w:val="18"/>
        <w:u w:val="single"/>
      </w:rPr>
    </w:pPr>
    <w:r w:rsidRPr="0079446A">
      <w:rPr>
        <w:rFonts w:asciiTheme="majorBidi" w:hAnsiTheme="majorBidi" w:cstheme="majorBidi"/>
        <w:sz w:val="18"/>
        <w:szCs w:val="18"/>
        <w:u w:val="single"/>
      </w:rPr>
      <w:t>Université Dr Moulay Taher -</w:t>
    </w:r>
    <w:r>
      <w:rPr>
        <w:rFonts w:asciiTheme="majorBidi" w:hAnsiTheme="majorBidi" w:cstheme="majorBidi"/>
        <w:sz w:val="18"/>
        <w:szCs w:val="18"/>
        <w:u w:val="single"/>
      </w:rPr>
      <w:t xml:space="preserve">Saida                   </w:t>
    </w:r>
    <w:r w:rsidRPr="0079446A">
      <w:rPr>
        <w:rFonts w:asciiTheme="majorBidi" w:hAnsiTheme="majorBidi" w:cstheme="majorBidi"/>
        <w:sz w:val="18"/>
        <w:szCs w:val="18"/>
        <w:u w:val="single"/>
      </w:rPr>
      <w:t xml:space="preserve">2éme TC Agronomie                                    </w:t>
    </w:r>
    <w:r w:rsidRPr="0079446A">
      <w:rPr>
        <w:rFonts w:asciiTheme="majorBidi" w:hAnsiTheme="majorBidi" w:cstheme="majorBidi"/>
        <w:sz w:val="18"/>
        <w:szCs w:val="18"/>
        <w:u w:val="single"/>
      </w:rPr>
      <w:t xml:space="preserve">                 </w:t>
    </w:r>
    <w:r>
      <w:rPr>
        <w:rFonts w:asciiTheme="majorBidi" w:hAnsiTheme="majorBidi" w:cstheme="majorBidi"/>
        <w:sz w:val="18"/>
        <w:szCs w:val="18"/>
        <w:u w:val="single"/>
      </w:rPr>
      <w:t xml:space="preserve">    </w:t>
    </w:r>
    <w:r w:rsidRPr="0079446A">
      <w:rPr>
        <w:rFonts w:asciiTheme="majorBidi" w:hAnsiTheme="majorBidi" w:cstheme="majorBidi"/>
        <w:sz w:val="18"/>
        <w:szCs w:val="18"/>
        <w:u w:val="single"/>
      </w:rPr>
      <w:t>Physiologie</w:t>
    </w:r>
    <w:r>
      <w:rPr>
        <w:rFonts w:asciiTheme="majorBidi" w:hAnsiTheme="majorBidi" w:cstheme="majorBidi"/>
        <w:sz w:val="18"/>
        <w:szCs w:val="18"/>
        <w:u w:val="single"/>
      </w:rPr>
      <w:t xml:space="preserve"> végétale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A5C81"/>
    <w:multiLevelType w:val="hybridMultilevel"/>
    <w:tmpl w:val="EE1AE40A"/>
    <w:lvl w:ilvl="0" w:tplc="08502FD2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1C7"/>
    <w:rsid w:val="00103B8F"/>
    <w:rsid w:val="00141B84"/>
    <w:rsid w:val="001D0243"/>
    <w:rsid w:val="001E6FE3"/>
    <w:rsid w:val="008E335C"/>
    <w:rsid w:val="00903EE9"/>
    <w:rsid w:val="00942A9A"/>
    <w:rsid w:val="00FA3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4F7E12-C332-4CBB-8F31-D7744D12C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1C7"/>
    <w:pPr>
      <w:spacing w:line="278" w:lineRule="auto"/>
    </w:pPr>
    <w:rPr>
      <w:rFonts w:eastAsiaTheme="minorEastAsia"/>
      <w:kern w:val="2"/>
      <w:sz w:val="24"/>
      <w:szCs w:val="24"/>
      <w:lang w:val="" w:eastAsia="fr-FR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A31C7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FA31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A31C7"/>
    <w:rPr>
      <w:rFonts w:eastAsiaTheme="minorEastAsia"/>
      <w:kern w:val="2"/>
      <w:sz w:val="24"/>
      <w:szCs w:val="24"/>
      <w:lang w:val="" w:eastAsia="fr-FR"/>
      <w14:ligatures w14:val="standardContextual"/>
    </w:rPr>
  </w:style>
  <w:style w:type="paragraph" w:styleId="Pieddepage">
    <w:name w:val="footer"/>
    <w:basedOn w:val="Normal"/>
    <w:link w:val="PieddepageCar"/>
    <w:uiPriority w:val="99"/>
    <w:unhideWhenUsed/>
    <w:rsid w:val="00FA31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A31C7"/>
    <w:rPr>
      <w:rFonts w:eastAsiaTheme="minorEastAsia"/>
      <w:kern w:val="2"/>
      <w:sz w:val="24"/>
      <w:szCs w:val="24"/>
      <w:lang w:val="" w:eastAsia="fr-F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1021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</dc:creator>
  <cp:keywords/>
  <dc:description/>
  <cp:lastModifiedBy>aida</cp:lastModifiedBy>
  <cp:revision>3</cp:revision>
  <dcterms:created xsi:type="dcterms:W3CDTF">2024-12-05T16:05:00Z</dcterms:created>
  <dcterms:modified xsi:type="dcterms:W3CDTF">2024-12-05T16:07:00Z</dcterms:modified>
</cp:coreProperties>
</file>