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35606" w14:textId="77777777" w:rsidR="004C570D" w:rsidRPr="004C570D" w:rsidRDefault="004C570D">
      <w:pPr>
        <w:rPr>
          <w:rFonts w:ascii="Sakkal Majalla" w:hAnsi="Sakkal Majalla" w:cs="Sakkal Majalla"/>
          <w:sz w:val="28"/>
          <w:szCs w:val="28"/>
        </w:rPr>
      </w:pPr>
    </w:p>
    <w:p w14:paraId="4D096C05" w14:textId="149624CC" w:rsidR="004C570D" w:rsidRPr="004C570D" w:rsidRDefault="004C570D" w:rsidP="004C570D">
      <w:pPr>
        <w:bidi/>
        <w:jc w:val="center"/>
        <w:rPr>
          <w:rFonts w:ascii="Sakkal Majalla" w:hAnsi="Sakkal Majalla" w:cs="Sakkal Majalla"/>
          <w:b/>
          <w:bCs/>
          <w:sz w:val="28"/>
          <w:szCs w:val="28"/>
        </w:rPr>
      </w:pPr>
      <w:r w:rsidRPr="004C570D">
        <w:rPr>
          <w:rFonts w:ascii="Sakkal Majalla" w:hAnsi="Sakkal Majalla" w:cs="Sakkal Majalla"/>
          <w:b/>
          <w:bCs/>
          <w:sz w:val="28"/>
          <w:szCs w:val="28"/>
          <w:rtl/>
        </w:rPr>
        <w:t>دراسة حالة: تحليل العوامل الرئيسية للنجاح</w:t>
      </w:r>
      <w:r w:rsidRPr="004C570D">
        <w:rPr>
          <w:rFonts w:ascii="Sakkal Majalla" w:hAnsi="Sakkal Majalla" w:cs="Sakkal Majalla"/>
          <w:b/>
          <w:bCs/>
          <w:sz w:val="28"/>
          <w:szCs w:val="28"/>
        </w:rPr>
        <w:t xml:space="preserve"> (FCS) </w:t>
      </w:r>
      <w:r w:rsidRPr="004C570D">
        <w:rPr>
          <w:rFonts w:ascii="Sakkal Majalla" w:hAnsi="Sakkal Majalla" w:cs="Sakkal Majalla"/>
          <w:b/>
          <w:bCs/>
          <w:sz w:val="28"/>
          <w:szCs w:val="28"/>
          <w:rtl/>
        </w:rPr>
        <w:t>ومؤشرات الأداء الرئيسية</w:t>
      </w:r>
      <w:r w:rsidRPr="004C570D">
        <w:rPr>
          <w:rFonts w:ascii="Sakkal Majalla" w:hAnsi="Sakkal Majalla" w:cs="Sakkal Majalla"/>
          <w:b/>
          <w:bCs/>
          <w:sz w:val="28"/>
          <w:szCs w:val="28"/>
        </w:rPr>
        <w:t xml:space="preserve"> (KPI) </w:t>
      </w:r>
      <w:r w:rsidRPr="004C570D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في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مؤسسة</w:t>
      </w:r>
      <w:r w:rsidRPr="004C570D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خدمات</w:t>
      </w:r>
    </w:p>
    <w:p w14:paraId="76FE5FD9" w14:textId="33956203" w:rsidR="004C570D" w:rsidRDefault="004C570D" w:rsidP="004C570D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</w:rPr>
      </w:pPr>
      <w:r w:rsidRPr="004C570D">
        <w:rPr>
          <w:rFonts w:ascii="Sakkal Majalla" w:hAnsi="Sakkal Majalla" w:cs="Sakkal Majalla"/>
          <w:sz w:val="28"/>
          <w:szCs w:val="28"/>
          <w:rtl/>
        </w:rPr>
        <w:t xml:space="preserve">اختر </w:t>
      </w:r>
      <w:r>
        <w:rPr>
          <w:rFonts w:ascii="Sakkal Majalla" w:hAnsi="Sakkal Majalla" w:cs="Sakkal Majalla" w:hint="cs"/>
          <w:sz w:val="28"/>
          <w:szCs w:val="28"/>
          <w:rtl/>
        </w:rPr>
        <w:t>مؤسسة خدمية في قطاع يهمك</w:t>
      </w:r>
      <w:r w:rsidRPr="004C570D">
        <w:rPr>
          <w:rFonts w:ascii="Sakkal Majalla" w:hAnsi="Sakkal Majalla" w:cs="Sakkal Majalla"/>
          <w:sz w:val="28"/>
          <w:szCs w:val="28"/>
          <w:rtl/>
        </w:rPr>
        <w:t>، مثل</w:t>
      </w:r>
      <w:r w:rsidRPr="004C570D">
        <w:rPr>
          <w:rFonts w:ascii="Sakkal Majalla" w:hAnsi="Sakkal Majalla" w:cs="Sakkal Majalla"/>
          <w:sz w:val="28"/>
          <w:szCs w:val="28"/>
        </w:rPr>
        <w:t xml:space="preserve">: </w:t>
      </w:r>
    </w:p>
    <w:p w14:paraId="05678734" w14:textId="77777777" w:rsidR="004C570D" w:rsidRPr="004C570D" w:rsidRDefault="004C570D" w:rsidP="004C570D">
      <w:pPr>
        <w:pStyle w:val="Paragraphedeliste"/>
        <w:numPr>
          <w:ilvl w:val="0"/>
          <w:numId w:val="2"/>
        </w:numPr>
        <w:bidi/>
        <w:rPr>
          <w:rFonts w:ascii="Sakkal Majalla" w:hAnsi="Sakkal Majalla" w:cs="Sakkal Majalla"/>
          <w:sz w:val="28"/>
          <w:szCs w:val="28"/>
        </w:rPr>
      </w:pPr>
      <w:r w:rsidRPr="004C570D">
        <w:rPr>
          <w:rFonts w:ascii="Sakkal Majalla" w:hAnsi="Sakkal Majalla" w:cs="Sakkal Majalla"/>
          <w:sz w:val="28"/>
          <w:szCs w:val="28"/>
          <w:rtl/>
        </w:rPr>
        <w:t>المطاعم</w:t>
      </w:r>
    </w:p>
    <w:p w14:paraId="52F9FA40" w14:textId="77777777" w:rsidR="004C570D" w:rsidRPr="004C570D" w:rsidRDefault="004C570D" w:rsidP="004C570D">
      <w:pPr>
        <w:pStyle w:val="Paragraphedeliste"/>
        <w:numPr>
          <w:ilvl w:val="0"/>
          <w:numId w:val="2"/>
        </w:numPr>
        <w:bidi/>
        <w:rPr>
          <w:rFonts w:ascii="Sakkal Majalla" w:hAnsi="Sakkal Majalla" w:cs="Sakkal Majalla"/>
          <w:sz w:val="28"/>
          <w:szCs w:val="28"/>
        </w:rPr>
      </w:pPr>
      <w:r w:rsidRPr="004C570D">
        <w:rPr>
          <w:rFonts w:ascii="Sakkal Majalla" w:hAnsi="Sakkal Majalla" w:cs="Sakkal Majalla"/>
          <w:sz w:val="28"/>
          <w:szCs w:val="28"/>
          <w:rtl/>
        </w:rPr>
        <w:t>السياحة</w:t>
      </w:r>
    </w:p>
    <w:p w14:paraId="5AF59CAF" w14:textId="77777777" w:rsidR="004C570D" w:rsidRPr="004C570D" w:rsidRDefault="004C570D" w:rsidP="004C570D">
      <w:pPr>
        <w:pStyle w:val="Paragraphedeliste"/>
        <w:numPr>
          <w:ilvl w:val="0"/>
          <w:numId w:val="2"/>
        </w:numPr>
        <w:bidi/>
        <w:rPr>
          <w:rFonts w:ascii="Sakkal Majalla" w:hAnsi="Sakkal Majalla" w:cs="Sakkal Majalla"/>
          <w:sz w:val="28"/>
          <w:szCs w:val="28"/>
        </w:rPr>
      </w:pPr>
      <w:r w:rsidRPr="004C570D">
        <w:rPr>
          <w:rFonts w:ascii="Sakkal Majalla" w:hAnsi="Sakkal Majalla" w:cs="Sakkal Majalla"/>
          <w:sz w:val="28"/>
          <w:szCs w:val="28"/>
          <w:rtl/>
        </w:rPr>
        <w:t>الاتصالات</w:t>
      </w:r>
    </w:p>
    <w:p w14:paraId="08A9B106" w14:textId="77777777" w:rsidR="004C570D" w:rsidRPr="004C570D" w:rsidRDefault="004C570D" w:rsidP="004C570D">
      <w:pPr>
        <w:pStyle w:val="Paragraphedeliste"/>
        <w:numPr>
          <w:ilvl w:val="0"/>
          <w:numId w:val="2"/>
        </w:numPr>
        <w:bidi/>
        <w:rPr>
          <w:rFonts w:ascii="Sakkal Majalla" w:hAnsi="Sakkal Majalla" w:cs="Sakkal Majalla"/>
          <w:sz w:val="28"/>
          <w:szCs w:val="28"/>
        </w:rPr>
      </w:pPr>
      <w:r w:rsidRPr="004C570D">
        <w:rPr>
          <w:rFonts w:ascii="Sakkal Majalla" w:hAnsi="Sakkal Majalla" w:cs="Sakkal Majalla"/>
          <w:sz w:val="28"/>
          <w:szCs w:val="28"/>
          <w:rtl/>
        </w:rPr>
        <w:t>الرعاية الصحية</w:t>
      </w:r>
    </w:p>
    <w:p w14:paraId="1EFDE21F" w14:textId="77777777" w:rsidR="004C570D" w:rsidRPr="004C570D" w:rsidRDefault="004C570D" w:rsidP="004C570D">
      <w:pPr>
        <w:pStyle w:val="Paragraphedeliste"/>
        <w:numPr>
          <w:ilvl w:val="0"/>
          <w:numId w:val="2"/>
        </w:numPr>
        <w:bidi/>
        <w:rPr>
          <w:rFonts w:ascii="Sakkal Majalla" w:hAnsi="Sakkal Majalla" w:cs="Sakkal Majalla"/>
          <w:sz w:val="28"/>
          <w:szCs w:val="28"/>
        </w:rPr>
      </w:pPr>
      <w:r w:rsidRPr="004C570D">
        <w:rPr>
          <w:rFonts w:ascii="Sakkal Majalla" w:hAnsi="Sakkal Majalla" w:cs="Sakkal Majalla"/>
          <w:sz w:val="28"/>
          <w:szCs w:val="28"/>
          <w:rtl/>
        </w:rPr>
        <w:t>الخدمات المالية</w:t>
      </w:r>
    </w:p>
    <w:p w14:paraId="2388FED4" w14:textId="77777777" w:rsidR="004C570D" w:rsidRPr="004C570D" w:rsidRDefault="004C570D" w:rsidP="004C570D">
      <w:pPr>
        <w:pStyle w:val="Paragraphedeliste"/>
        <w:numPr>
          <w:ilvl w:val="0"/>
          <w:numId w:val="2"/>
        </w:numPr>
        <w:bidi/>
        <w:rPr>
          <w:rFonts w:ascii="Sakkal Majalla" w:hAnsi="Sakkal Majalla" w:cs="Sakkal Majalla"/>
          <w:sz w:val="28"/>
          <w:szCs w:val="28"/>
        </w:rPr>
      </w:pPr>
      <w:r w:rsidRPr="004C570D">
        <w:rPr>
          <w:rFonts w:ascii="Sakkal Majalla" w:hAnsi="Sakkal Majalla" w:cs="Sakkal Majalla"/>
          <w:sz w:val="28"/>
          <w:szCs w:val="28"/>
        </w:rPr>
        <w:t xml:space="preserve"> </w:t>
      </w:r>
      <w:r w:rsidRPr="004C570D">
        <w:rPr>
          <w:rFonts w:ascii="Sakkal Majalla" w:hAnsi="Sakkal Majalla" w:cs="Sakkal Majalla"/>
          <w:sz w:val="28"/>
          <w:szCs w:val="28"/>
          <w:rtl/>
        </w:rPr>
        <w:t>التعليم</w:t>
      </w:r>
    </w:p>
    <w:p w14:paraId="7D81CEE9" w14:textId="59A4C42F" w:rsidR="004C570D" w:rsidRPr="004C570D" w:rsidRDefault="004C570D" w:rsidP="004C570D">
      <w:pPr>
        <w:pStyle w:val="Paragraphedeliste"/>
        <w:numPr>
          <w:ilvl w:val="0"/>
          <w:numId w:val="2"/>
        </w:numPr>
        <w:bidi/>
        <w:rPr>
          <w:rFonts w:ascii="Sakkal Majalla" w:hAnsi="Sakkal Majalla" w:cs="Sakkal Majalla"/>
          <w:sz w:val="28"/>
          <w:szCs w:val="28"/>
        </w:rPr>
      </w:pPr>
      <w:r w:rsidRPr="004C570D">
        <w:rPr>
          <w:rFonts w:ascii="Sakkal Majalla" w:hAnsi="Sakkal Majalla" w:cs="Sakkal Majalla"/>
          <w:sz w:val="28"/>
          <w:szCs w:val="28"/>
          <w:rtl/>
        </w:rPr>
        <w:t>تكنولوجيا المعلومات</w:t>
      </w:r>
    </w:p>
    <w:p w14:paraId="77EBAB57" w14:textId="21072F9E" w:rsidR="004C570D" w:rsidRPr="004C570D" w:rsidRDefault="004C570D" w:rsidP="004C570D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</w:rPr>
      </w:pPr>
      <w:r w:rsidRPr="004C570D">
        <w:rPr>
          <w:rFonts w:ascii="Sakkal Majalla" w:hAnsi="Sakkal Majalla" w:cs="Sakkal Majalla"/>
          <w:sz w:val="28"/>
          <w:szCs w:val="28"/>
          <w:rtl/>
        </w:rPr>
        <w:t>قم بإعداد قائمة بالعوامل الرئيسية للنجاح</w:t>
      </w:r>
      <w:r w:rsidRPr="004C570D">
        <w:rPr>
          <w:rFonts w:ascii="Sakkal Majalla" w:hAnsi="Sakkal Majalla" w:cs="Sakkal Majalla"/>
          <w:sz w:val="28"/>
          <w:szCs w:val="28"/>
        </w:rPr>
        <w:t xml:space="preserve"> (FCS)</w:t>
      </w:r>
    </w:p>
    <w:p w14:paraId="27191B9F" w14:textId="2E5B3902" w:rsidR="004C570D" w:rsidRPr="004C570D" w:rsidRDefault="004C570D" w:rsidP="004C570D">
      <w:pPr>
        <w:pStyle w:val="Paragraphedeliste"/>
        <w:numPr>
          <w:ilvl w:val="0"/>
          <w:numId w:val="4"/>
        </w:numPr>
        <w:bidi/>
        <w:jc w:val="both"/>
        <w:rPr>
          <w:rFonts w:ascii="Sakkal Majalla" w:hAnsi="Sakkal Majalla" w:cs="Sakkal Majalla"/>
          <w:sz w:val="28"/>
          <w:szCs w:val="28"/>
        </w:rPr>
      </w:pPr>
      <w:r w:rsidRPr="004C570D">
        <w:rPr>
          <w:rFonts w:ascii="Sakkal Majalla" w:hAnsi="Sakkal Majalla" w:cs="Sakkal Majalla"/>
          <w:sz w:val="28"/>
          <w:szCs w:val="28"/>
          <w:rtl/>
        </w:rPr>
        <w:t xml:space="preserve">حدد واذكر عوامل النجاح الرئيسية الخاصة بالقطاع الذي اخترته. تمثل هذه العوامل العناصر الأساسية التي يجب على </w:t>
      </w:r>
      <w:r>
        <w:rPr>
          <w:rFonts w:ascii="Sakkal Majalla" w:hAnsi="Sakkal Majalla" w:cs="Sakkal Majalla" w:hint="cs"/>
          <w:sz w:val="28"/>
          <w:szCs w:val="28"/>
          <w:rtl/>
        </w:rPr>
        <w:t>المؤسسة</w:t>
      </w:r>
      <w:r w:rsidRPr="004C570D">
        <w:rPr>
          <w:rFonts w:ascii="Sakkal Majalla" w:hAnsi="Sakkal Majalla" w:cs="Sakkal Majalla"/>
          <w:sz w:val="28"/>
          <w:szCs w:val="28"/>
          <w:rtl/>
        </w:rPr>
        <w:t xml:space="preserve"> إتقانها لتمييز نفسها عن المنافسين وضمان أدائها</w:t>
      </w:r>
      <w:r w:rsidRPr="004C570D">
        <w:rPr>
          <w:rFonts w:ascii="Sakkal Majalla" w:hAnsi="Sakkal Majalla" w:cs="Sakkal Majalla"/>
          <w:sz w:val="28"/>
          <w:szCs w:val="28"/>
        </w:rPr>
        <w:t>.</w:t>
      </w:r>
    </w:p>
    <w:p w14:paraId="094575B6" w14:textId="6B9506FF" w:rsidR="004C570D" w:rsidRPr="004C570D" w:rsidRDefault="004C570D" w:rsidP="004C570D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sz w:val="28"/>
          <w:szCs w:val="28"/>
        </w:rPr>
      </w:pPr>
      <w:r w:rsidRPr="004C570D">
        <w:rPr>
          <w:rFonts w:ascii="Sakkal Majalla" w:hAnsi="Sakkal Majalla" w:cs="Sakkal Majalla"/>
          <w:sz w:val="28"/>
          <w:szCs w:val="28"/>
          <w:rtl/>
        </w:rPr>
        <w:t>حدد مؤشرات الأداء الرئيسية</w:t>
      </w:r>
      <w:r w:rsidRPr="004C570D">
        <w:rPr>
          <w:rFonts w:ascii="Sakkal Majalla" w:hAnsi="Sakkal Majalla" w:cs="Sakkal Majalla"/>
          <w:sz w:val="28"/>
          <w:szCs w:val="28"/>
        </w:rPr>
        <w:t xml:space="preserve"> (KPI)</w:t>
      </w:r>
    </w:p>
    <w:p w14:paraId="48C17D84" w14:textId="0779A866" w:rsidR="004C570D" w:rsidRPr="004C570D" w:rsidRDefault="004C570D" w:rsidP="004C570D">
      <w:pPr>
        <w:pStyle w:val="Paragraphedeliste"/>
        <w:numPr>
          <w:ilvl w:val="0"/>
          <w:numId w:val="4"/>
        </w:numPr>
        <w:bidi/>
        <w:rPr>
          <w:rFonts w:ascii="Sakkal Majalla" w:hAnsi="Sakkal Majalla" w:cs="Sakkal Majalla"/>
          <w:sz w:val="28"/>
          <w:szCs w:val="28"/>
        </w:rPr>
      </w:pPr>
      <w:r w:rsidRPr="004C570D">
        <w:rPr>
          <w:rFonts w:ascii="Sakkal Majalla" w:hAnsi="Sakkal Majalla" w:cs="Sakkal Majalla"/>
          <w:sz w:val="28"/>
          <w:szCs w:val="28"/>
          <w:rtl/>
        </w:rPr>
        <w:t xml:space="preserve">لكل عامل من عوامل النجاح الرئيسية التي حددتها، اقترح مؤشرات أداء رئيسية ذات صلة تسمح بقياس وتقييم كفاءة </w:t>
      </w:r>
      <w:r>
        <w:rPr>
          <w:rFonts w:ascii="Sakkal Majalla" w:hAnsi="Sakkal Majalla" w:cs="Sakkal Majalla" w:hint="cs"/>
          <w:sz w:val="28"/>
          <w:szCs w:val="28"/>
          <w:rtl/>
        </w:rPr>
        <w:t>المؤسسة</w:t>
      </w:r>
      <w:r w:rsidRPr="004C570D">
        <w:rPr>
          <w:rFonts w:ascii="Sakkal Majalla" w:hAnsi="Sakkal Majalla" w:cs="Sakkal Majalla"/>
          <w:sz w:val="28"/>
          <w:szCs w:val="28"/>
          <w:rtl/>
        </w:rPr>
        <w:t xml:space="preserve"> في هذه المجالات</w:t>
      </w:r>
      <w:r w:rsidRPr="004C570D">
        <w:rPr>
          <w:rFonts w:ascii="Sakkal Majalla" w:hAnsi="Sakkal Majalla" w:cs="Sakkal Majalla"/>
          <w:sz w:val="28"/>
          <w:szCs w:val="28"/>
        </w:rPr>
        <w:t>.</w:t>
      </w:r>
    </w:p>
    <w:p w14:paraId="5AA7DD80" w14:textId="77777777" w:rsidR="004C570D" w:rsidRPr="004C570D" w:rsidRDefault="004C570D" w:rsidP="004C570D">
      <w:pPr>
        <w:bidi/>
        <w:rPr>
          <w:rFonts w:ascii="Sakkal Majalla" w:hAnsi="Sakkal Majalla" w:cs="Sakkal Majalla"/>
          <w:sz w:val="28"/>
          <w:szCs w:val="28"/>
          <w:lang w:bidi="ar-DZ"/>
        </w:rPr>
      </w:pPr>
    </w:p>
    <w:sectPr w:rsidR="004C570D" w:rsidRPr="004C570D" w:rsidSect="004C57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A3BB8"/>
    <w:multiLevelType w:val="hybridMultilevel"/>
    <w:tmpl w:val="995A8F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5103C"/>
    <w:multiLevelType w:val="hybridMultilevel"/>
    <w:tmpl w:val="042EA06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CA43099"/>
    <w:multiLevelType w:val="hybridMultilevel"/>
    <w:tmpl w:val="86828ED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C315CE"/>
    <w:multiLevelType w:val="hybridMultilevel"/>
    <w:tmpl w:val="B9E4FA44"/>
    <w:lvl w:ilvl="0" w:tplc="B06470DA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4399440">
    <w:abstractNumId w:val="2"/>
  </w:num>
  <w:num w:numId="2" w16cid:durableId="1150443958">
    <w:abstractNumId w:val="1"/>
  </w:num>
  <w:num w:numId="3" w16cid:durableId="2033798973">
    <w:abstractNumId w:val="0"/>
  </w:num>
  <w:num w:numId="4" w16cid:durableId="13635560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70D"/>
    <w:rsid w:val="004C570D"/>
    <w:rsid w:val="00BF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93D8F"/>
  <w15:chartTrackingRefBased/>
  <w15:docId w15:val="{96004401-BDED-41FC-A678-5A179F47A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C57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C57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C57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C57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C57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C57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C57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C57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C57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C57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C57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C57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C570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C570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C570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C570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C570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C570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C57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C57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C57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C57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C57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C570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C570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C570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C57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C570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C57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500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2025-11-08T21:01:00Z</dcterms:created>
  <dcterms:modified xsi:type="dcterms:W3CDTF">2025-11-08T21:07:00Z</dcterms:modified>
</cp:coreProperties>
</file>